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Социальная</w:t>
      </w:r>
      <w:r>
        <w:rPr>
          <w:rFonts w:ascii="Arial" w:hAnsi="Arial" w:cs="Arial"/>
          <w:sz w:val="24"/>
          <w:szCs w:val="24"/>
        </w:rPr>
        <w:t xml:space="preserve"> инженерия – примитивный тип мошенничества, который не требует ни больших финансовых вложений, ни глубоких технических знаний, главная сложность в том, что банки не могут контролировать своих клиентов, которые, поддавшись обману, отдают деньги мошенникам. </w:t>
      </w:r>
      <w:r>
        <w:rPr>
          <w:rFonts w:ascii="Arial" w:hAnsi="Arial" w:cs="Arial"/>
          <w:sz w:val="24"/>
          <w:szCs w:val="24"/>
        </w:rPr>
        <w:t xml:space="preserve">В контексте информационной безопасности социальная инженерия </w:t>
      </w:r>
      <w:r>
        <w:rPr>
          <w:rFonts w:ascii="Arial" w:hAnsi="Arial" w:cs="Arial"/>
          <w:sz w:val="24"/>
          <w:szCs w:val="24"/>
        </w:rPr>
        <w:t xml:space="preserve">- это</w:t>
      </w:r>
      <w:r>
        <w:rPr>
          <w:rFonts w:ascii="Arial" w:hAnsi="Arial" w:cs="Arial"/>
          <w:sz w:val="24"/>
          <w:szCs w:val="24"/>
        </w:rPr>
        <w:t xml:space="preserve"> психологические и социологические приемы,</w:t>
      </w:r>
      <w:r>
        <w:rPr>
          <w:rFonts w:ascii="Arial" w:hAnsi="Arial" w:cs="Arial"/>
          <w:sz w:val="24"/>
          <w:szCs w:val="24"/>
        </w:rPr>
        <w:t xml:space="preserve"> набор условий и обстоятельств,</w:t>
      </w:r>
      <w:r>
        <w:rPr>
          <w:rFonts w:ascii="Arial" w:hAnsi="Arial" w:cs="Arial"/>
          <w:sz w:val="24"/>
          <w:szCs w:val="24"/>
        </w:rPr>
        <w:t xml:space="preserve"> которые</w:t>
      </w:r>
      <w:r>
        <w:rPr>
          <w:rFonts w:ascii="Arial" w:hAnsi="Arial" w:cs="Arial"/>
          <w:sz w:val="24"/>
          <w:szCs w:val="24"/>
        </w:rPr>
        <w:t xml:space="preserve"> максимально эффективно</w:t>
      </w:r>
      <w:r>
        <w:rPr>
          <w:rFonts w:ascii="Arial" w:hAnsi="Arial" w:cs="Arial"/>
          <w:sz w:val="24"/>
          <w:szCs w:val="24"/>
        </w:rPr>
        <w:t xml:space="preserve"> позволяют получить конфиденциальную информацию. В первую очередь идет речь о «взломе» подсознания человеческого мозга. </w:t>
      </w:r>
      <w:r>
        <w:rPr>
          <w:rFonts w:ascii="Arial" w:hAnsi="Arial" w:cs="Arial"/>
          <w:sz w:val="24"/>
          <w:szCs w:val="24"/>
        </w:rPr>
        <w:t xml:space="preserve">Специалистов</w:t>
      </w:r>
      <w:r>
        <w:rPr>
          <w:rFonts w:ascii="Arial" w:hAnsi="Arial" w:cs="Arial"/>
          <w:sz w:val="24"/>
          <w:szCs w:val="24"/>
        </w:rPr>
        <w:t xml:space="preserve">, которые используют эти приемы на практике, называют социальными инженерами. С каждым годом, с развитием онлайн-технологий, число таких «инженеров» растет, и все больше людей теряют средства, становясь жертвами мошенников.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помощью методов социальной инженерии создаются определенные условия для человека</w:t>
      </w:r>
      <w:r>
        <w:rPr>
          <w:rFonts w:ascii="Arial" w:hAnsi="Arial" w:cs="Arial"/>
          <w:sz w:val="24"/>
          <w:szCs w:val="24"/>
        </w:rPr>
        <w:t xml:space="preserve">, при которых достигается степень доверия для получения или внушения требуемой информации.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Физиология мошенничества методом социальной инженерии.</w:t>
      </w:r>
      <w:r>
        <w:rPr>
          <w:rFonts w:ascii="Arial" w:hAnsi="Arial" w:cs="Arial"/>
          <w:b/>
          <w:bCs/>
          <w:sz w:val="24"/>
          <w:szCs w:val="24"/>
        </w:rPr>
        <w:t xml:space="preserve"> Почему жертва доверяет мошеннику?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Социальная инженерия основана в первую очередь на работе разума и подсознания человека. Подсознание </w:t>
      </w:r>
      <w:r>
        <w:rPr>
          <w:rFonts w:ascii="Arial" w:hAnsi="Arial" w:cs="Arial"/>
          <w:sz w:val="24"/>
          <w:szCs w:val="24"/>
        </w:rPr>
        <w:t xml:space="preserve">отвечает за эмоции и </w:t>
      </w:r>
      <w:r>
        <w:rPr>
          <w:rFonts w:ascii="Arial" w:hAnsi="Arial" w:cs="Arial"/>
          <w:sz w:val="24"/>
          <w:szCs w:val="24"/>
        </w:rPr>
        <w:t xml:space="preserve">работает значительно быстрее (рефлекторная реакция организма при возникающей угрозе), временная задержка между выводами подсознания и разума позволяет </w:t>
      </w:r>
      <w:r>
        <w:rPr>
          <w:rFonts w:ascii="Arial" w:hAnsi="Arial" w:cs="Arial"/>
          <w:sz w:val="24"/>
          <w:szCs w:val="24"/>
        </w:rPr>
        <w:t xml:space="preserve">совершать мошеннические действия. Чем дольше в стрессовой не включается разум, тем больше мошенник может оказывать свое влияние. </w:t>
      </w:r>
      <w:r>
        <w:rPr>
          <w:rFonts w:ascii="Arial" w:hAnsi="Arial" w:cs="Arial"/>
          <w:sz w:val="24"/>
          <w:szCs w:val="24"/>
        </w:rPr>
        <w:t xml:space="preserve">Обычный сценарий действий мошенника заключается в непрекращающемся взаимодействии с жертвой, бесконечное количество вопросов и обещаний, нагнетание стрессовой ситуации не позволяет включиться разуму, и «холодной» головой обдумать происходящее.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Этапы работы мошенника методами социальной инженерии включают:</w:t>
      </w:r>
      <w:r/>
    </w:p>
    <w:p>
      <w:pPr>
        <w:pStyle w:val="606"/>
        <w:numPr>
          <w:ilvl w:val="0"/>
          <w:numId w:val="1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составление легенды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якоря для входа в доверие</w:t>
      </w:r>
      <w:r>
        <w:rPr>
          <w:rFonts w:ascii="Arial" w:hAnsi="Arial" w:cs="Arial"/>
          <w:sz w:val="24"/>
          <w:szCs w:val="24"/>
        </w:rPr>
        <w:t xml:space="preserve">. Мошенники представляются сотрудниками силовых структур, социальных служб</w:t>
      </w:r>
      <w:r>
        <w:rPr>
          <w:rFonts w:ascii="Arial" w:hAnsi="Arial" w:cs="Arial"/>
          <w:sz w:val="24"/>
          <w:szCs w:val="24"/>
        </w:rPr>
        <w:t xml:space="preserve">, работниками Банка, обязательно называют Банк, обращаются к жертве по имени, называют свое ФИО и должность. Подсознание делает вывод, что вероятнее всего мошенник действительно является тем, кем он себя обозначил, так как он владеет достоверной информацие</w:t>
      </w:r>
      <w:r>
        <w:rPr>
          <w:rFonts w:ascii="Arial" w:hAnsi="Arial" w:cs="Arial"/>
          <w:sz w:val="24"/>
          <w:szCs w:val="24"/>
        </w:rPr>
        <w:t xml:space="preserve">й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606"/>
        <w:numPr>
          <w:ilvl w:val="0"/>
          <w:numId w:val="1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установление контакта</w:t>
      </w:r>
      <w:r>
        <w:rPr>
          <w:rFonts w:ascii="Arial" w:hAnsi="Arial" w:cs="Arial"/>
          <w:sz w:val="24"/>
          <w:szCs w:val="24"/>
        </w:rPr>
        <w:t xml:space="preserve">. От мошенника поступает информация о незаконных списаниях средства со счета жертвы, попытках взять кредит под залог вклада, различных социальных программах по вычету потраченных денежных средств и т.д.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Этот якорь вводит потенциальную жертву в состояние шока, выводит человека на эмоции и затормаживает работу разума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606"/>
        <w:numPr>
          <w:ilvl w:val="0"/>
          <w:numId w:val="1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совершение </w:t>
      </w:r>
      <w:r>
        <w:rPr>
          <w:rFonts w:ascii="Arial" w:hAnsi="Arial" w:cs="Arial"/>
          <w:sz w:val="24"/>
          <w:szCs w:val="24"/>
        </w:rPr>
        <w:t xml:space="preserve">мошеннических</w:t>
      </w:r>
      <w:r>
        <w:rPr>
          <w:rFonts w:ascii="Arial" w:hAnsi="Arial" w:cs="Arial"/>
          <w:sz w:val="24"/>
          <w:szCs w:val="24"/>
        </w:rPr>
        <w:t xml:space="preserve"> действий</w:t>
      </w:r>
      <w:r>
        <w:rPr>
          <w:rFonts w:ascii="Arial" w:hAnsi="Arial" w:cs="Arial"/>
          <w:sz w:val="24"/>
          <w:szCs w:val="24"/>
        </w:rPr>
        <w:t xml:space="preserve">. После установления контакта и подготовки жертвы мошенник п</w:t>
      </w:r>
      <w:r>
        <w:rPr>
          <w:rFonts w:ascii="Arial" w:hAnsi="Arial" w:cs="Arial"/>
          <w:sz w:val="24"/>
          <w:szCs w:val="24"/>
        </w:rPr>
        <w:t xml:space="preserve">редлагает варианты решения сложившейся ситуации. В случаях с хищением предлагается перенести денежные средства на «безопасный, сберегательный» счёт, при легенде с социальным работником, который предлагает вернуть потраченные на лекарства и лечение средства</w:t>
      </w:r>
      <w:r>
        <w:rPr>
          <w:rFonts w:ascii="Arial" w:hAnsi="Arial" w:cs="Arial"/>
          <w:sz w:val="24"/>
          <w:szCs w:val="24"/>
        </w:rPr>
        <w:t xml:space="preserve">,</w:t>
      </w:r>
      <w:r>
        <w:rPr>
          <w:rFonts w:ascii="Arial" w:hAnsi="Arial" w:cs="Arial"/>
          <w:sz w:val="24"/>
          <w:szCs w:val="24"/>
        </w:rPr>
        <w:t xml:space="preserve"> мошенник предлагает выполнить оплату юридических услуг и т.д.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606"/>
        <w:numPr>
          <w:ilvl w:val="0"/>
          <w:numId w:val="1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выход из контакта</w:t>
      </w:r>
      <w:r>
        <w:rPr>
          <w:rFonts w:ascii="Arial" w:hAnsi="Arial" w:cs="Arial"/>
          <w:sz w:val="24"/>
          <w:szCs w:val="24"/>
        </w:rPr>
        <w:t xml:space="preserve">. Мошенник в завершении разговора оставляет полную уверенность в будущем контакте и продолжении работы, оперирует обещаниями, передает свои контактные данные для обратной связи</w:t>
      </w:r>
      <w:r>
        <w:rPr>
          <w:rFonts w:ascii="Arial" w:hAnsi="Arial" w:cs="Arial"/>
          <w:sz w:val="24"/>
          <w:szCs w:val="24"/>
        </w:rPr>
        <w:t xml:space="preserve">, диктует номер уголовного дела или договора и т.д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Как защитить себя при разговоре с мошенником?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Прежде всего следует понимать, что каждая легенда мошенника – это набор последовательных действий, которые подготовлены</w:t>
      </w:r>
      <w:r>
        <w:rPr>
          <w:rFonts w:ascii="Arial" w:hAnsi="Arial" w:cs="Arial"/>
          <w:sz w:val="24"/>
          <w:szCs w:val="24"/>
        </w:rPr>
        <w:t xml:space="preserve"> заранее</w:t>
      </w:r>
      <w:r>
        <w:rPr>
          <w:rFonts w:ascii="Arial" w:hAnsi="Arial" w:cs="Arial"/>
          <w:sz w:val="24"/>
          <w:szCs w:val="24"/>
        </w:rPr>
        <w:t xml:space="preserve"> и варьируются в зависимости от ответов потенциальной жертвы. </w:t>
      </w:r>
      <w:r>
        <w:rPr>
          <w:rFonts w:ascii="Arial" w:hAnsi="Arial" w:cs="Arial"/>
          <w:sz w:val="24"/>
          <w:szCs w:val="24"/>
        </w:rPr>
        <w:t xml:space="preserve">Любое нестандартное поведение или ответы </w:t>
      </w:r>
      <w:r>
        <w:rPr>
          <w:rFonts w:ascii="Arial" w:hAnsi="Arial" w:cs="Arial"/>
          <w:sz w:val="24"/>
          <w:szCs w:val="24"/>
        </w:rPr>
        <w:t xml:space="preserve">могут ввести</w:t>
      </w:r>
      <w:r>
        <w:rPr>
          <w:rFonts w:ascii="Arial" w:hAnsi="Arial" w:cs="Arial"/>
          <w:sz w:val="24"/>
          <w:szCs w:val="24"/>
        </w:rPr>
        <w:t xml:space="preserve"> мошенника в заблуждение. Важно совершить следующие действия:</w:t>
      </w:r>
      <w:r/>
    </w:p>
    <w:p>
      <w:pPr>
        <w:pStyle w:val="606"/>
        <w:numPr>
          <w:ilvl w:val="0"/>
          <w:numId w:val="2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выиграть время. Попросить </w:t>
      </w:r>
      <w:r>
        <w:rPr>
          <w:rFonts w:ascii="Arial" w:hAnsi="Arial" w:cs="Arial"/>
          <w:sz w:val="24"/>
          <w:szCs w:val="24"/>
        </w:rPr>
        <w:t xml:space="preserve">потенциального </w:t>
      </w:r>
      <w:r>
        <w:rPr>
          <w:rFonts w:ascii="Arial" w:hAnsi="Arial" w:cs="Arial"/>
          <w:sz w:val="24"/>
          <w:szCs w:val="24"/>
        </w:rPr>
        <w:t xml:space="preserve">мошенника изложить все вопросы сразу, сославшись на занятость, затем попросить перезвонить</w:t>
      </w:r>
      <w:r>
        <w:rPr>
          <w:rFonts w:ascii="Arial" w:hAnsi="Arial" w:cs="Arial"/>
          <w:sz w:val="24"/>
          <w:szCs w:val="24"/>
        </w:rPr>
        <w:t xml:space="preserve">, запросить контактные данные. Сообщить о своей некомпетентности, неосведомленности и взять время на принятие решения или продолжение разговора;</w:t>
      </w:r>
      <w:r/>
    </w:p>
    <w:p>
      <w:pPr>
        <w:pStyle w:val="606"/>
        <w:numPr>
          <w:ilvl w:val="0"/>
          <w:numId w:val="2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получив паузу, перепроверить информацию, обратиться к сотруднику Банка, поговорить с близкими, обсудить сложившуюся ситуацию. Успокоиться и не позволять эмоциям взять верх над разумом</w:t>
      </w:r>
      <w:r>
        <w:rPr>
          <w:rFonts w:ascii="Arial" w:hAnsi="Arial" w:cs="Arial"/>
          <w:sz w:val="24"/>
          <w:szCs w:val="24"/>
        </w:rPr>
        <w:t xml:space="preserve">;</w:t>
      </w:r>
      <w:r/>
    </w:p>
    <w:p>
      <w:pPr>
        <w:pStyle w:val="606"/>
        <w:numPr>
          <w:ilvl w:val="0"/>
          <w:numId w:val="2"/>
        </w:num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выйти из сложившейся ситуации. Твердо стоять на своей позиции, не брать трубку при повторном звонке, сообщить звонящему о передаче информации о факте мошенничества уполномоченным органам.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следует исключать, что может поступить звонок из Банка, при этом он будет нести лишь предупредительный характер и позволит сохранить решение л</w:t>
      </w:r>
      <w:r>
        <w:rPr>
          <w:rFonts w:ascii="Arial" w:hAnsi="Arial" w:cs="Arial"/>
          <w:sz w:val="24"/>
          <w:szCs w:val="24"/>
        </w:rPr>
        <w:t xml:space="preserve">ишь за Вами. В свою очередь при попытке выиграть время мошенники будут настаивать на ускорении принятия навязываемого решения, всеми способами не давать время на раздумья, сбивать с толку и выводить на эмоции, противодействовать попыткам разорвать контакт.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Важно помнить, что мошеннические де</w:t>
      </w:r>
      <w:r>
        <w:rPr>
          <w:rFonts w:ascii="Arial" w:hAnsi="Arial" w:cs="Arial"/>
          <w:sz w:val="24"/>
          <w:szCs w:val="24"/>
        </w:rPr>
        <w:t xml:space="preserve">йствия могут подразумевать несколько сценариев, может поступить два или более звонка от разных людей. Например, сначала происходит обращение от службы безопасности Банка. В том случае, если жертва рушит данный сценарий и выходит из контакта, следом поступа</w:t>
      </w:r>
      <w:r>
        <w:rPr>
          <w:rFonts w:ascii="Arial" w:hAnsi="Arial" w:cs="Arial"/>
          <w:sz w:val="24"/>
          <w:szCs w:val="24"/>
        </w:rPr>
        <w:t xml:space="preserve">ет повторный звонок от силовых структур. Мошенник заявит, что он осведомлен о факте правонарушения, принимает меры и хочет наказать нарушителя, но нужна помощь жертвы. В таком случае следует вновь выиграть время и не поддаваться эмоциям, выйти из контакта.</w:t>
      </w:r>
      <w:r/>
    </w:p>
    <w:p>
      <w:pPr>
        <w:ind w:firstLine="709"/>
        <w:jc w:val="bot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Технологии позволяют выполнять подмену номера телефона, обманывать определитель номера телефона звонящего, вносить ложную информацию в сервисы </w:t>
      </w:r>
      <w:r>
        <w:rPr>
          <w:rFonts w:ascii="Arial" w:hAnsi="Arial" w:cs="Arial"/>
          <w:sz w:val="24"/>
          <w:szCs w:val="24"/>
          <w:lang w:val="en-US"/>
        </w:rPr>
        <w:t xml:space="preserve">GetContact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т.д..</w:t>
      </w:r>
      <w:r>
        <w:rPr>
          <w:rFonts w:ascii="Arial" w:hAnsi="Arial" w:cs="Arial"/>
          <w:sz w:val="24"/>
          <w:szCs w:val="24"/>
        </w:rPr>
        <w:t xml:space="preserve"> Проверяйте информацию, консультируйтесь с близкими, друзьями и коллегами, обращайтесь к сотрудникам Банка и полиции по официальным номерам телефонов, прежде чем совершить действия, предлагаемые мошенниками.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Олегович Бобровник</dc:creator>
  <cp:keywords/>
  <dc:description/>
  <cp:lastModifiedBy>Ксения Левина</cp:lastModifiedBy>
  <cp:revision>9</cp:revision>
  <dcterms:created xsi:type="dcterms:W3CDTF">2021-10-18T08:25:00Z</dcterms:created>
  <dcterms:modified xsi:type="dcterms:W3CDTF">2021-12-10T08:10:16Z</dcterms:modified>
</cp:coreProperties>
</file>