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A12" w14:textId="39BDA1FD" w:rsidR="00976715" w:rsidRDefault="00976715" w:rsidP="00976715">
      <w:pPr>
        <w:spacing w:after="0" w:line="0" w:lineRule="atLeast"/>
        <w:ind w:left="7655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Приложение №1</w:t>
      </w:r>
    </w:p>
    <w:p w14:paraId="3AFC4C4A" w14:textId="77777777" w:rsidR="00BD5774" w:rsidRDefault="00BD5774" w:rsidP="00976715">
      <w:pPr>
        <w:spacing w:after="0" w:line="0" w:lineRule="atLeast"/>
        <w:ind w:left="7655"/>
        <w:jc w:val="right"/>
        <w:rPr>
          <w:rFonts w:ascii="Times New Roman" w:eastAsia="Times New Roman" w:hAnsi="Times New Roman"/>
          <w:i/>
        </w:rPr>
      </w:pPr>
    </w:p>
    <w:p w14:paraId="24AA53B5" w14:textId="77777777" w:rsidR="00976715" w:rsidRDefault="00976715" w:rsidP="00976715">
      <w:pPr>
        <w:spacing w:after="0" w:line="3" w:lineRule="exact"/>
        <w:jc w:val="right"/>
        <w:rPr>
          <w:rFonts w:ascii="Times New Roman" w:eastAsia="Times New Roman" w:hAnsi="Times New Roman"/>
        </w:rPr>
      </w:pPr>
    </w:p>
    <w:p w14:paraId="75E35A83" w14:textId="77777777" w:rsidR="00D11257" w:rsidRDefault="00D11257" w:rsidP="00D11257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к Правилам предоставления услуг по переводу</w:t>
      </w:r>
    </w:p>
    <w:p w14:paraId="2E144B7A" w14:textId="77777777" w:rsidR="00D11257" w:rsidRDefault="00D11257" w:rsidP="00D11257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денежных средств с использованием Системы</w:t>
      </w:r>
    </w:p>
    <w:p w14:paraId="5BA052C6" w14:textId="77777777" w:rsidR="00D11257" w:rsidRDefault="00D11257" w:rsidP="00D11257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быстрых платежей юридическим лицам, </w:t>
      </w:r>
    </w:p>
    <w:p w14:paraId="6EE684E8" w14:textId="667169FE" w:rsidR="00D11257" w:rsidRDefault="00D11257" w:rsidP="00D11257">
      <w:pPr>
        <w:pStyle w:val="a3"/>
        <w:ind w:left="495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индивидуальным предпринимателям,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физическим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</w:p>
    <w:p w14:paraId="4443B00F" w14:textId="5977566C" w:rsidR="00D11257" w:rsidRDefault="00D11257" w:rsidP="00D11257">
      <w:pPr>
        <w:pStyle w:val="a3"/>
        <w:ind w:left="4956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лицам, занимающимся в установленном</w:t>
      </w:r>
    </w:p>
    <w:p w14:paraId="73C60278" w14:textId="7E6AE8C9" w:rsidR="00D11257" w:rsidRDefault="00D11257" w:rsidP="00D11257">
      <w:pPr>
        <w:pStyle w:val="a3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законодательством порядке частной практикой,</w:t>
      </w:r>
    </w:p>
    <w:p w14:paraId="0E599954" w14:textId="466A7DDA" w:rsidR="00D11257" w:rsidRDefault="00D11257" w:rsidP="00D11257">
      <w:pPr>
        <w:pStyle w:val="a3"/>
        <w:ind w:left="708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в ЮГ-Инвестбанк (ПАО)</w:t>
      </w:r>
    </w:p>
    <w:p w14:paraId="7ED5F386" w14:textId="2FDAD719" w:rsidR="00976715" w:rsidRDefault="00976715" w:rsidP="00D11257">
      <w:pPr>
        <w:spacing w:after="0" w:line="0" w:lineRule="atLeast"/>
        <w:ind w:left="6096"/>
        <w:rPr>
          <w:rFonts w:ascii="Times New Roman" w:eastAsia="Times New Roman" w:hAnsi="Times New Roman"/>
          <w:i/>
          <w:sz w:val="18"/>
        </w:rPr>
      </w:pPr>
    </w:p>
    <w:p w14:paraId="70EC561C" w14:textId="77777777" w:rsidR="00976715" w:rsidRDefault="00976715" w:rsidP="00976715">
      <w:pPr>
        <w:spacing w:line="0" w:lineRule="atLeast"/>
        <w:ind w:left="3781"/>
        <w:rPr>
          <w:rFonts w:ascii="Times New Roman" w:eastAsia="Times New Roman" w:hAnsi="Times New Roman"/>
          <w:i/>
          <w:sz w:val="18"/>
        </w:rPr>
      </w:pPr>
    </w:p>
    <w:p w14:paraId="35B068E2" w14:textId="77777777" w:rsidR="00976715" w:rsidRDefault="00976715" w:rsidP="00976715">
      <w:pPr>
        <w:spacing w:after="0"/>
        <w:ind w:left="3781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Заявление Клиента</w:t>
      </w:r>
    </w:p>
    <w:p w14:paraId="4BB4718E" w14:textId="77777777" w:rsidR="00976715" w:rsidRDefault="00976715" w:rsidP="00976715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на получение услуг по переводу денежных средств с использованием Системы быстрых платежей</w:t>
      </w:r>
    </w:p>
    <w:p w14:paraId="64752B0D" w14:textId="77777777" w:rsidR="00976715" w:rsidRDefault="00976715" w:rsidP="00976715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E018316" w14:textId="77777777" w:rsidR="00976715" w:rsidRDefault="00976715" w:rsidP="00976715">
      <w:pPr>
        <w:spacing w:after="0" w:line="0" w:lineRule="atLeast"/>
        <w:ind w:left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город Краснодар</w:t>
      </w:r>
    </w:p>
    <w:p w14:paraId="1B0EDC61" w14:textId="77777777" w:rsidR="00976715" w:rsidRDefault="00976715" w:rsidP="00976715">
      <w:pPr>
        <w:tabs>
          <w:tab w:val="left" w:pos="5241"/>
          <w:tab w:val="left" w:pos="6421"/>
          <w:tab w:val="left" w:pos="6681"/>
          <w:tab w:val="left" w:pos="8001"/>
          <w:tab w:val="left" w:pos="8901"/>
          <w:tab w:val="left" w:pos="9141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______________________________________________,</w:t>
      </w:r>
      <w:r>
        <w:rPr>
          <w:rFonts w:ascii="Times New Roman" w:eastAsia="Times New Roman" w:hAnsi="Times New Roman"/>
        </w:rPr>
        <w:tab/>
        <w:t>именуемое</w:t>
      </w:r>
      <w:r>
        <w:rPr>
          <w:rFonts w:ascii="Times New Roman" w:eastAsia="Times New Roman" w:hAnsi="Times New Roman"/>
        </w:rPr>
        <w:tab/>
        <w:t>в</w:t>
      </w:r>
      <w:r>
        <w:rPr>
          <w:rFonts w:ascii="Times New Roman" w:eastAsia="Times New Roman" w:hAnsi="Times New Roman"/>
        </w:rPr>
        <w:tab/>
        <w:t>дальнейшем</w:t>
      </w:r>
      <w:r>
        <w:rPr>
          <w:rFonts w:ascii="Times New Roman" w:eastAsia="Times New Roman" w:hAnsi="Times New Roman"/>
        </w:rPr>
        <w:tab/>
        <w:t>Клиент,</w:t>
      </w:r>
      <w:r>
        <w:rPr>
          <w:rFonts w:ascii="Times New Roman" w:eastAsia="Times New Roman" w:hAnsi="Times New Roman"/>
        </w:rPr>
        <w:tab/>
        <w:t>в</w:t>
      </w:r>
      <w:r>
        <w:rPr>
          <w:rFonts w:ascii="Times New Roman" w:eastAsia="Times New Roman" w:hAnsi="Times New Roman"/>
        </w:rPr>
        <w:tab/>
        <w:t>лице</w:t>
      </w:r>
    </w:p>
    <w:p w14:paraId="2429329B" w14:textId="77777777" w:rsidR="00976715" w:rsidRDefault="00976715" w:rsidP="00976715">
      <w:pPr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_______________________________________________________________________________________,</w:t>
      </w:r>
    </w:p>
    <w:p w14:paraId="5B873514" w14:textId="44C55D6F" w:rsidR="00976715" w:rsidRDefault="00976715" w:rsidP="00976715">
      <w:pPr>
        <w:spacing w:line="237" w:lineRule="auto"/>
        <w:ind w:left="1420" w:right="240"/>
        <w:jc w:val="center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(Для юридических лиц - указывается полное наименование в соответствии с учредительными документами, для индивидуальных предпринимателей и лиц, занимающихся в установленном законодательством РФ порядке частной практикой, – ФИО и паспортные данные)</w:t>
      </w:r>
    </w:p>
    <w:p w14:paraId="6D0C391F" w14:textId="77777777" w:rsidR="00976715" w:rsidRDefault="00976715" w:rsidP="00976715">
      <w:pPr>
        <w:spacing w:line="5" w:lineRule="exact"/>
        <w:rPr>
          <w:rFonts w:ascii="Times New Roman" w:eastAsia="Times New Roman" w:hAnsi="Times New Roman"/>
        </w:rPr>
      </w:pPr>
    </w:p>
    <w:p w14:paraId="08F859F1" w14:textId="77777777" w:rsidR="00976715" w:rsidRDefault="00976715" w:rsidP="00976715">
      <w:pPr>
        <w:spacing w:line="0" w:lineRule="atLeast"/>
        <w:ind w:left="1"/>
        <w:rPr>
          <w:rFonts w:ascii="Times New Roman" w:eastAsia="Times New Roman" w:hAnsi="Times New Roman"/>
          <w:b/>
          <w:i/>
          <w:color w:val="0000FF"/>
          <w:sz w:val="18"/>
        </w:rPr>
      </w:pPr>
      <w:r>
        <w:rPr>
          <w:rFonts w:ascii="Times New Roman" w:eastAsia="Times New Roman" w:hAnsi="Times New Roman"/>
          <w:b/>
          <w:i/>
          <w:color w:val="0000FF"/>
          <w:sz w:val="18"/>
        </w:rPr>
        <w:t>Вариант I (для юридических лиц)</w:t>
      </w:r>
    </w:p>
    <w:p w14:paraId="3A9F39CF" w14:textId="77777777" w:rsidR="00976715" w:rsidRPr="00DE01AC" w:rsidRDefault="00976715" w:rsidP="00976715">
      <w:pPr>
        <w:pStyle w:val="a3"/>
        <w:jc w:val="both"/>
        <w:rPr>
          <w:rFonts w:ascii="Times New Roman" w:hAnsi="Times New Roman" w:cs="Times New Roman"/>
        </w:rPr>
      </w:pPr>
      <w:r w:rsidRPr="00DE01AC">
        <w:rPr>
          <w:rFonts w:ascii="Times New Roman" w:hAnsi="Times New Roman" w:cs="Times New Roman"/>
        </w:rPr>
        <w:t>действующего на основании _____________________________________</w:t>
      </w:r>
    </w:p>
    <w:p w14:paraId="09798A14" w14:textId="77777777" w:rsidR="00976715" w:rsidRPr="00DE01AC" w:rsidRDefault="00976715" w:rsidP="00976715">
      <w:pPr>
        <w:pStyle w:val="a3"/>
        <w:jc w:val="both"/>
        <w:rPr>
          <w:rFonts w:ascii="Times New Roman" w:hAnsi="Times New Roman" w:cs="Times New Roman"/>
        </w:rPr>
      </w:pPr>
      <w:r w:rsidRPr="00DE01AC">
        <w:rPr>
          <w:rFonts w:ascii="Times New Roman" w:hAnsi="Times New Roman" w:cs="Times New Roman"/>
        </w:rPr>
        <w:t xml:space="preserve">соответствии со статьей 428 Гражданского кодекса Российской Федерации Клиент </w:t>
      </w:r>
      <w:bookmarkStart w:id="0" w:name="_Hlk102678013"/>
      <w:r w:rsidRPr="00DE01AC">
        <w:rPr>
          <w:rFonts w:ascii="Times New Roman" w:hAnsi="Times New Roman" w:cs="Times New Roman"/>
        </w:rPr>
        <w:t>присоединяется к Правилам предоставления услуг по переводу денежных средств ЮГ-Инвестбанк (ПАО) с использованием Системы быстрых платежей (далее – Правила), размещенным на сайте Банка в сети «Интернет» по адресу</w:t>
      </w:r>
      <w:hyperlink r:id="rId7" w:history="1">
        <w:r w:rsidRPr="00DE01AC">
          <w:rPr>
            <w:rStyle w:val="a4"/>
            <w:rFonts w:ascii="Times New Roman" w:eastAsia="Times New Roman" w:hAnsi="Times New Roman" w:cs="Times New Roman"/>
          </w:rPr>
          <w:t>: https://www.</w:t>
        </w:r>
        <w:proofErr w:type="spellStart"/>
        <w:r w:rsidRPr="00DE01AC">
          <w:rPr>
            <w:rStyle w:val="a4"/>
            <w:rFonts w:ascii="Times New Roman" w:eastAsia="Times New Roman" w:hAnsi="Times New Roman" w:cs="Times New Roman"/>
            <w:lang w:val="en-US"/>
          </w:rPr>
          <w:t>invb</w:t>
        </w:r>
        <w:proofErr w:type="spellEnd"/>
        <w:r w:rsidRPr="00DE01AC">
          <w:rPr>
            <w:rStyle w:val="a4"/>
            <w:rFonts w:ascii="Times New Roman" w:eastAsia="Times New Roman" w:hAnsi="Times New Roman" w:cs="Times New Roman"/>
          </w:rPr>
          <w:t>.</w:t>
        </w:r>
        <w:proofErr w:type="spellStart"/>
        <w:r w:rsidRPr="00DE01AC">
          <w:rPr>
            <w:rStyle w:val="a4"/>
            <w:rFonts w:ascii="Times New Roman" w:eastAsia="Times New Roman" w:hAnsi="Times New Roman" w:cs="Times New Roman"/>
          </w:rPr>
          <w:t>ru</w:t>
        </w:r>
        <w:proofErr w:type="spellEnd"/>
        <w:r w:rsidRPr="00DE01AC">
          <w:rPr>
            <w:rStyle w:val="a4"/>
            <w:rFonts w:ascii="Times New Roman" w:eastAsia="Times New Roman" w:hAnsi="Times New Roman" w:cs="Times New Roman"/>
          </w:rPr>
          <w:t xml:space="preserve">/, </w:t>
        </w:r>
      </w:hyperlink>
      <w:r w:rsidRPr="00DE01AC">
        <w:rPr>
          <w:rFonts w:ascii="Times New Roman" w:hAnsi="Times New Roman" w:cs="Times New Roman"/>
        </w:rPr>
        <w:t>предлагает ЮГ-Инвестбанк (ПАО), заключить договор о предоставлении услуг по переводу денежных средств, информационном и технологическом взаимодействии, условия которого определены Правилами (далее – Договор) и подтверждает, что все его положения ему известны и разъяснены в полном объеме.</w:t>
      </w:r>
    </w:p>
    <w:bookmarkEnd w:id="0"/>
    <w:p w14:paraId="16B2C682" w14:textId="77777777" w:rsidR="00976715" w:rsidRPr="00C23542" w:rsidRDefault="00976715" w:rsidP="00976715">
      <w:pPr>
        <w:pStyle w:val="a3"/>
        <w:jc w:val="both"/>
        <w:rPr>
          <w:rFonts w:ascii="Times New Roman" w:hAnsi="Times New Roman" w:cs="Times New Roman"/>
        </w:rPr>
      </w:pPr>
      <w:r w:rsidRPr="00DE01AC">
        <w:rPr>
          <w:rFonts w:ascii="Times New Roman" w:hAnsi="Times New Roman" w:cs="Times New Roman"/>
        </w:rPr>
        <w:t xml:space="preserve">Клиент в соответствии с Федеральным законом от 27.07.2006 N 152-ФЗ «О персональных данных» поручает Банку (в том числе в лице его уполномоченных работников и иных привлекаемых Банком лиц,), совершать с персональными данными, в т.ч. биометрическими персональными данными, содержащимися в документах, связанных с заключением и исполнением Договора, следующие действия (с использованием и без использования средств автоматизации):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доступ), в том числе передача уполномоченным работникам и агентам Банка, аффилированным лицам Банка, третьим лицам, в том числе привлеченным Банком в целях исполнения возложенных на него в соответствии с законодательством Российской Федерации и Договором обязанностей, третьим лицам, которым Банком полностью или частично были переданы права требования по Договору, третьим лицам, в пользу которых были обременены права требования Банка по Договору, третьим лицам, являющимся партнерами Банка, оказывающим услуги его клиентам, , индивидуальным аудиторам, аудиторским и иным организациям, привлекаемым Банком в целях получения заключений, консультаций и иных рекомендаций в любой форме, касающихся исполнения Договора, либо в целях реализации Банком своих прав и обязанностей из договора; обезличивание; блокирование; удаление; уничтожение персональных данных (далее – «обработка») в целях исполнения договора, а также реализации вытекающих из заключенного договора прав и обязанностей, в том числе в целях реализации прав Банка по уступке третьим лицам его прав требования к Клиенту, в целях получения информации об услугах, предоставляемых Банком, партнерами Банка (продвижения на рынке услуг Банка, партнеров </w:t>
      </w:r>
      <w:r w:rsidRPr="004B7F6A">
        <w:rPr>
          <w:rFonts w:ascii="Times New Roman" w:hAnsi="Times New Roman" w:cs="Times New Roman"/>
        </w:rPr>
        <w:t>Банка, аффилированных лиц Банка путем осуществления прямых контактов с Клиентом с  помощью средств связи), в целях осуществления хранения, в том числе в электронном виде, и защиты персональных данных, в целях направления новостной, справочной информации, иной информации, имеющей отношение к Клиенту, а также в целях осуществления Банком функций, возложенных на банки законодательством Российской Федерации.</w:t>
      </w:r>
    </w:p>
    <w:p w14:paraId="63762744" w14:textId="77777777" w:rsidR="00976715" w:rsidRPr="00C23542" w:rsidRDefault="00976715" w:rsidP="00976715">
      <w:pPr>
        <w:pStyle w:val="a3"/>
        <w:jc w:val="both"/>
        <w:rPr>
          <w:rFonts w:ascii="Times New Roman" w:eastAsia="Times New Roman" w:hAnsi="Times New Roman" w:cs="Times New Roman"/>
        </w:rPr>
      </w:pPr>
    </w:p>
    <w:p w14:paraId="46CD44D4" w14:textId="77777777" w:rsidR="00976715" w:rsidRPr="00C23542" w:rsidRDefault="00976715" w:rsidP="00976715">
      <w:pPr>
        <w:pStyle w:val="a3"/>
        <w:jc w:val="both"/>
        <w:rPr>
          <w:rFonts w:ascii="Times New Roman" w:eastAsia="Times New Roman" w:hAnsi="Times New Roman" w:cs="Times New Roman"/>
        </w:rPr>
      </w:pPr>
      <w:r w:rsidRPr="00C23542">
        <w:rPr>
          <w:rFonts w:ascii="Times New Roman" w:eastAsia="Times New Roman" w:hAnsi="Times New Roman" w:cs="Times New Roman"/>
        </w:rPr>
        <w:t>Заключая Договор, Клиент подтверждает, что персональные данные (в т.ч. биометрические персональные данные), содержащиеся в представляемых Клиентом Сторонам документах, не относятся к тайне частной жизни, личной и (или) семейной тайной субъектов персональных данных.</w:t>
      </w:r>
    </w:p>
    <w:p w14:paraId="4BD64CC9" w14:textId="77777777" w:rsidR="00976715" w:rsidRDefault="00976715" w:rsidP="00976715">
      <w:pPr>
        <w:pStyle w:val="a3"/>
        <w:jc w:val="both"/>
        <w:rPr>
          <w:rFonts w:ascii="Times New Roman" w:eastAsia="Times New Roman" w:hAnsi="Times New Roman" w:cs="Times New Roman"/>
        </w:rPr>
      </w:pPr>
    </w:p>
    <w:p w14:paraId="774C97B4" w14:textId="77777777" w:rsidR="00976715" w:rsidRPr="00C23542" w:rsidRDefault="00976715" w:rsidP="00976715">
      <w:pPr>
        <w:pStyle w:val="a3"/>
        <w:jc w:val="both"/>
        <w:rPr>
          <w:rFonts w:ascii="Times New Roman" w:eastAsia="Times New Roman" w:hAnsi="Times New Roman" w:cs="Times New Roman"/>
        </w:rPr>
      </w:pPr>
      <w:r w:rsidRPr="00C23542">
        <w:rPr>
          <w:rFonts w:ascii="Times New Roman" w:eastAsia="Times New Roman" w:hAnsi="Times New Roman" w:cs="Times New Roman"/>
        </w:rPr>
        <w:t>Клиент поручает Банку в лице его работников и иных лиц, привлекаемых Банком, осуществлять обработку персональных данных с соблюдением принципов и правил обработки персональных данных, предусмотренных Федеральным законом от 27.07.2006 N 152-ФЗ «О персональных данных», с соблюдением конфиденциальности персональных данных и обеспечением безопасности персональных данных при их обработке, на безвозмездной основе.</w:t>
      </w:r>
    </w:p>
    <w:p w14:paraId="5064C8AE" w14:textId="77777777" w:rsidR="00976715" w:rsidRDefault="00976715" w:rsidP="00976715">
      <w:pPr>
        <w:pStyle w:val="a3"/>
        <w:jc w:val="both"/>
        <w:rPr>
          <w:rFonts w:ascii="Times New Roman" w:eastAsia="Times New Roman" w:hAnsi="Times New Roman" w:cs="Times New Roman"/>
        </w:rPr>
      </w:pPr>
    </w:p>
    <w:p w14:paraId="45739174" w14:textId="77777777" w:rsidR="00976715" w:rsidRPr="00C23542" w:rsidRDefault="00976715" w:rsidP="00976715">
      <w:pPr>
        <w:pStyle w:val="a3"/>
        <w:jc w:val="both"/>
        <w:rPr>
          <w:rFonts w:ascii="Times New Roman" w:eastAsia="Times New Roman" w:hAnsi="Times New Roman" w:cs="Times New Roman"/>
        </w:rPr>
      </w:pPr>
      <w:r w:rsidRPr="00C23542">
        <w:rPr>
          <w:rFonts w:ascii="Times New Roman" w:eastAsia="Times New Roman" w:hAnsi="Times New Roman" w:cs="Times New Roman"/>
        </w:rPr>
        <w:t>Клиент подтверждает, что им получено письменное согласие субъектов персональных данных на обработку персональных данных в соответствии с настоящим разделом. Клиент несет все неблагоприятные последствия, связанные с неполучением им таких согласий.</w:t>
      </w:r>
    </w:p>
    <w:p w14:paraId="7D9FEB99" w14:textId="77777777" w:rsidR="00976715" w:rsidRDefault="00976715" w:rsidP="00976715">
      <w:pPr>
        <w:pStyle w:val="a3"/>
        <w:jc w:val="both"/>
        <w:rPr>
          <w:rFonts w:ascii="Times New Roman" w:eastAsia="Times New Roman" w:hAnsi="Times New Roman" w:cs="Times New Roman"/>
        </w:rPr>
      </w:pPr>
    </w:p>
    <w:p w14:paraId="7B1E5253" w14:textId="77777777" w:rsidR="00976715" w:rsidRPr="00C23542" w:rsidRDefault="00976715" w:rsidP="00976715">
      <w:pPr>
        <w:pStyle w:val="a3"/>
        <w:jc w:val="both"/>
        <w:rPr>
          <w:rFonts w:ascii="Times New Roman" w:eastAsia="Times New Roman" w:hAnsi="Times New Roman" w:cs="Times New Roman"/>
        </w:rPr>
      </w:pPr>
      <w:r w:rsidRPr="00C23542">
        <w:rPr>
          <w:rFonts w:ascii="Times New Roman" w:eastAsia="Times New Roman" w:hAnsi="Times New Roman" w:cs="Times New Roman"/>
        </w:rPr>
        <w:t>Требования к защите обрабатываемых персональных данных, в т.ч. необходимые правовые, организационные и технические меры по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 персональных данных определяются Банком и Привлеченной организацией самостоятельно с учетом требований Федерального закона от 27.07.2006 N 152-ФЗ «О персональных данных».</w:t>
      </w:r>
    </w:p>
    <w:p w14:paraId="55494332" w14:textId="77777777" w:rsidR="00976715" w:rsidRDefault="00976715" w:rsidP="00976715">
      <w:pPr>
        <w:spacing w:line="200" w:lineRule="exact"/>
        <w:rPr>
          <w:rFonts w:ascii="Times New Roman" w:eastAsia="Times New Roman" w:hAnsi="Times New Roman"/>
        </w:rPr>
      </w:pPr>
    </w:p>
    <w:p w14:paraId="76A3B78B" w14:textId="77777777" w:rsidR="00976715" w:rsidRDefault="00976715" w:rsidP="00976715">
      <w:pPr>
        <w:spacing w:line="233" w:lineRule="auto"/>
        <w:ind w:left="1"/>
        <w:jc w:val="both"/>
        <w:rPr>
          <w:rFonts w:ascii="Times New Roman" w:eastAsia="Times New Roman" w:hAnsi="Times New Roman"/>
          <w:b/>
          <w:i/>
          <w:color w:val="0000FF"/>
          <w:sz w:val="18"/>
        </w:rPr>
      </w:pPr>
      <w:r>
        <w:rPr>
          <w:rFonts w:ascii="Times New Roman" w:eastAsia="Times New Roman" w:hAnsi="Times New Roman"/>
          <w:b/>
          <w:i/>
          <w:color w:val="0000FF"/>
          <w:sz w:val="18"/>
        </w:rPr>
        <w:t>Вариант II (для индивидуальных предпринимателей и физических лиц, занимающихся в установленном законодательством Российской Федерации порядке частной практикой)</w:t>
      </w:r>
    </w:p>
    <w:p w14:paraId="01C53C4C" w14:textId="77777777" w:rsidR="00976715" w:rsidRPr="00010BFE" w:rsidRDefault="00976715" w:rsidP="00976715">
      <w:pPr>
        <w:pStyle w:val="a3"/>
        <w:rPr>
          <w:rFonts w:ascii="Times New Roman" w:hAnsi="Times New Roman" w:cs="Times New Roman"/>
        </w:rPr>
      </w:pPr>
      <w:r w:rsidRPr="00010BFE">
        <w:rPr>
          <w:rFonts w:ascii="Times New Roman" w:hAnsi="Times New Roman" w:cs="Times New Roman"/>
        </w:rPr>
        <w:t>__________________________________________________________________________________,</w:t>
      </w:r>
    </w:p>
    <w:p w14:paraId="06A6D933" w14:textId="77777777" w:rsidR="00976715" w:rsidRPr="00010BFE" w:rsidRDefault="00976715" w:rsidP="00976715">
      <w:pPr>
        <w:pStyle w:val="a3"/>
        <w:jc w:val="both"/>
        <w:rPr>
          <w:rFonts w:ascii="Times New Roman" w:hAnsi="Times New Roman" w:cs="Times New Roman"/>
        </w:rPr>
      </w:pPr>
      <w:r w:rsidRPr="00010BFE">
        <w:rPr>
          <w:rFonts w:ascii="Times New Roman" w:hAnsi="Times New Roman" w:cs="Times New Roman"/>
        </w:rPr>
        <w:t>зарегистрированный</w:t>
      </w:r>
      <w:r w:rsidRPr="00010BFE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</w:t>
      </w:r>
      <w:r w:rsidRPr="00010BFE">
        <w:rPr>
          <w:rFonts w:ascii="Times New Roman" w:hAnsi="Times New Roman" w:cs="Times New Roman"/>
          <w:i/>
        </w:rPr>
        <w:t>(указать</w:t>
      </w:r>
      <w:r w:rsidRPr="00010BFE">
        <w:rPr>
          <w:rFonts w:ascii="Times New Roman" w:hAnsi="Times New Roman" w:cs="Times New Roman"/>
          <w:i/>
        </w:rPr>
        <w:tab/>
        <w:t>дату)</w:t>
      </w:r>
      <w:r w:rsidRPr="00010BFE">
        <w:rPr>
          <w:rFonts w:ascii="Times New Roman" w:hAnsi="Times New Roman" w:cs="Times New Roman"/>
        </w:rPr>
        <w:tab/>
        <w:t>за</w:t>
      </w:r>
      <w:r w:rsidRPr="00010BFE">
        <w:rPr>
          <w:rFonts w:ascii="Times New Roman" w:hAnsi="Times New Roman" w:cs="Times New Roman"/>
        </w:rPr>
        <w:tab/>
        <w:t>основным</w:t>
      </w:r>
      <w:r w:rsidRPr="00010BFE">
        <w:rPr>
          <w:rFonts w:ascii="Times New Roman" w:hAnsi="Times New Roman" w:cs="Times New Roman"/>
        </w:rPr>
        <w:tab/>
        <w:t>государственным</w:t>
      </w:r>
      <w:r>
        <w:rPr>
          <w:rFonts w:ascii="Times New Roman" w:hAnsi="Times New Roman" w:cs="Times New Roman"/>
        </w:rPr>
        <w:t xml:space="preserve"> </w:t>
      </w:r>
      <w:r w:rsidRPr="00010BFE">
        <w:rPr>
          <w:rFonts w:ascii="Times New Roman" w:hAnsi="Times New Roman" w:cs="Times New Roman"/>
        </w:rPr>
        <w:t>регистрационным</w:t>
      </w:r>
      <w:r w:rsidRPr="00010BF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379B3" wp14:editId="6E80C36F">
                <wp:simplePos x="0" y="0"/>
                <wp:positionH relativeFrom="column">
                  <wp:posOffset>1235710</wp:posOffset>
                </wp:positionH>
                <wp:positionV relativeFrom="paragraph">
                  <wp:posOffset>-10795</wp:posOffset>
                </wp:positionV>
                <wp:extent cx="100330" cy="0"/>
                <wp:effectExtent l="13335" t="5715" r="10160" b="133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0320C" id="Прямая соединительная линия 3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pt,-.85pt" to="105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" strokeweight=".16931mm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010BFE">
        <w:rPr>
          <w:rFonts w:ascii="Times New Roman" w:hAnsi="Times New Roman" w:cs="Times New Roman"/>
        </w:rPr>
        <w:t>номером</w:t>
      </w:r>
      <w:r w:rsidRPr="00010B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 </w:t>
      </w:r>
      <w:r w:rsidRPr="00010BFE">
        <w:rPr>
          <w:rFonts w:ascii="Times New Roman" w:hAnsi="Times New Roman" w:cs="Times New Roman"/>
          <w:i/>
          <w:u w:val="single"/>
        </w:rPr>
        <w:t>(</w:t>
      </w:r>
      <w:r w:rsidRPr="00010BFE">
        <w:rPr>
          <w:rFonts w:ascii="Times New Roman" w:hAnsi="Times New Roman" w:cs="Times New Roman"/>
          <w:i/>
        </w:rPr>
        <w:t>указать ОГРН)</w:t>
      </w:r>
      <w:r w:rsidRPr="00010BFE">
        <w:rPr>
          <w:rFonts w:ascii="Times New Roman" w:hAnsi="Times New Roman" w:cs="Times New Roman"/>
        </w:rPr>
        <w:t xml:space="preserve"> в соответствии со статьей 428 Гражданского</w:t>
      </w:r>
      <w:r>
        <w:rPr>
          <w:rFonts w:ascii="Times New Roman" w:hAnsi="Times New Roman" w:cs="Times New Roman"/>
        </w:rPr>
        <w:t xml:space="preserve"> </w:t>
      </w:r>
      <w:r w:rsidRPr="00010BFE">
        <w:rPr>
          <w:rFonts w:ascii="Times New Roman" w:hAnsi="Times New Roman" w:cs="Times New Roman"/>
        </w:rPr>
        <w:t>кодекса Российской Федерации Клиент присоединяется к Правилам предоставления услуг по переводу денежных средств ЮГ-Инвестбанк (ПАО) с использованием Системы быстрых платежей (далее – Правила), размещенным на сайте Банка в сети «Интернет» по адресу: https://www.invb.ru/, предлагает ЮГ-Инвестбанк (ПАО), заключить договор о предоставлении услуг по переводу денежных средств, информационном и технологическом взаимодействии, условия которого определены Правилами (далее – Договор) и подтверждает, что все его положения ему известны и разъяснены в полном объеме.</w:t>
      </w:r>
    </w:p>
    <w:p w14:paraId="49E725BD" w14:textId="77777777" w:rsidR="00976715" w:rsidRDefault="00976715" w:rsidP="00976715">
      <w:pPr>
        <w:spacing w:line="14" w:lineRule="exact"/>
        <w:jc w:val="both"/>
        <w:rPr>
          <w:rFonts w:ascii="Times New Roman" w:eastAsia="Times New Roman" w:hAnsi="Times New Roman"/>
        </w:rPr>
      </w:pPr>
    </w:p>
    <w:p w14:paraId="439F9493" w14:textId="77777777" w:rsidR="00976715" w:rsidRPr="00010BFE" w:rsidRDefault="00976715" w:rsidP="00976715">
      <w:pPr>
        <w:pStyle w:val="a3"/>
        <w:jc w:val="both"/>
        <w:rPr>
          <w:rFonts w:ascii="Times New Roman" w:hAnsi="Times New Roman" w:cs="Times New Roman"/>
        </w:rPr>
      </w:pPr>
      <w:r w:rsidRPr="00010BFE">
        <w:rPr>
          <w:rFonts w:ascii="Times New Roman" w:hAnsi="Times New Roman" w:cs="Times New Roman"/>
        </w:rPr>
        <w:t xml:space="preserve">Клиент в соответствии с Федеральным законом от 27.07.2006 N 152-ФЗ «О персональных данных» поручает Банку (в том числе в лице его уполномоченных работников и иных привлекаемых Банком лиц,), совершать с персональными данными, в т.ч. биометрическими персональными данными, содержащимися в документах, связанных с заключением и исполнением Договора, следующие действия (с использованием и без использования средств автоматизации):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доступ), в том числе передача уполномоченным работникам и агентам Банка, аффилированным лицам Банка, третьим лицам, в том числе привлеченным Банком в целях исполнения возложенных на него в соответствии с законодательством Российской Федерации и Договором обязанностей, третьим лицам, которым Банком полностью или частично были переданы права требования по Договору, третьим лицам, в пользу которых были обременены права требования Банка по Договору, третьим лицам, являющимся партнерами Банка, оказывающим услуги его клиентам, , индивидуальным аудиторам, аудиторским и иным организациям, привлекаемым Банком в целях получения заключений, консультаций и иных рекомендаций в любой форме, касающихся исполнения Договора, либо в целях реализации Банком своих прав и обязанностей из договора; обезличивание; блокирование; удаление; уничтожение персональных данных (далее – «обработка») в целях исполнения договора, а также реализации вытекающих из заключенного договора прав и обязанностей, в том числе в целях реализации прав Банка по уступке третьим лицам его прав требования к Клиенту, в целях получения информации об услугах, предоставляемых Банком, партнерами Банка (продвижения на рынке услуг Банка, партнеров </w:t>
      </w:r>
      <w:r w:rsidRPr="00010BFE">
        <w:rPr>
          <w:rFonts w:ascii="Times New Roman" w:hAnsi="Times New Roman" w:cs="Times New Roman"/>
        </w:rPr>
        <w:lastRenderedPageBreak/>
        <w:t>Банка, аффилированных лиц Банка путем осуществления прямых контактов с Клиентом с  помощью средств связи), в целях осуществления хранения, в том числе в электронном виде, и защиты персональных данных, в целях направления новостной, справочной информации, иной информации, имеющей отношение к Клиенту, а также в целях осуществления Банком функций, возложенных на банки законодательством Российской Федерации.</w:t>
      </w:r>
    </w:p>
    <w:p w14:paraId="5C139C8C" w14:textId="77777777" w:rsidR="00976715" w:rsidRDefault="00976715" w:rsidP="00976715">
      <w:pPr>
        <w:pStyle w:val="a3"/>
        <w:jc w:val="both"/>
        <w:rPr>
          <w:rFonts w:ascii="Times New Roman" w:hAnsi="Times New Roman" w:cs="Times New Roman"/>
        </w:rPr>
      </w:pPr>
    </w:p>
    <w:p w14:paraId="77699C32" w14:textId="77777777" w:rsidR="00976715" w:rsidRPr="00010BFE" w:rsidRDefault="00976715" w:rsidP="00976715">
      <w:pPr>
        <w:pStyle w:val="a3"/>
        <w:jc w:val="both"/>
        <w:rPr>
          <w:rFonts w:ascii="Times New Roman" w:hAnsi="Times New Roman" w:cs="Times New Roman"/>
        </w:rPr>
      </w:pPr>
      <w:r w:rsidRPr="00010BFE">
        <w:rPr>
          <w:rFonts w:ascii="Times New Roman" w:hAnsi="Times New Roman" w:cs="Times New Roman"/>
        </w:rPr>
        <w:t>Заключая Договор, Клиент подтверждает, что персональные данные (в т.ч. биометрические персональные данные), содержащиеся в представляемых Клиентом Сторонам документах, не относятся к тайне частной жизни, личной и (или) семейной тайной субъектов персональных данных.</w:t>
      </w:r>
    </w:p>
    <w:p w14:paraId="299A153D" w14:textId="77777777" w:rsidR="00976715" w:rsidRPr="00010BFE" w:rsidRDefault="00976715" w:rsidP="00976715">
      <w:pPr>
        <w:pStyle w:val="a3"/>
        <w:jc w:val="both"/>
        <w:rPr>
          <w:rFonts w:ascii="Times New Roman" w:hAnsi="Times New Roman" w:cs="Times New Roman"/>
        </w:rPr>
      </w:pPr>
    </w:p>
    <w:p w14:paraId="172D8E5E" w14:textId="77777777" w:rsidR="00976715" w:rsidRPr="00010BFE" w:rsidRDefault="00976715" w:rsidP="00976715">
      <w:pPr>
        <w:pStyle w:val="a3"/>
        <w:jc w:val="both"/>
        <w:rPr>
          <w:rFonts w:ascii="Times New Roman" w:hAnsi="Times New Roman" w:cs="Times New Roman"/>
        </w:rPr>
      </w:pPr>
      <w:r w:rsidRPr="00010BFE">
        <w:rPr>
          <w:rFonts w:ascii="Times New Roman" w:hAnsi="Times New Roman" w:cs="Times New Roman"/>
        </w:rPr>
        <w:t>Клиент поручает Банку в лице его работников и иных лиц, привлекаемых Банком, осуществлять обработку персональных данных с соблюдением принципов и правил обработки персональных данных, предусмотренных Федеральным законом от 27.07.2006 N 152-ФЗ «О персональных данных», с соблюдением конфиденциальности персональных данных и обеспечением безопасности персональных данных при их обработке, на безвозмездной основе.</w:t>
      </w:r>
    </w:p>
    <w:p w14:paraId="49BB7162" w14:textId="77777777" w:rsidR="00976715" w:rsidRPr="00010BFE" w:rsidRDefault="00976715" w:rsidP="00976715">
      <w:pPr>
        <w:pStyle w:val="a3"/>
        <w:jc w:val="both"/>
        <w:rPr>
          <w:rFonts w:ascii="Times New Roman" w:hAnsi="Times New Roman" w:cs="Times New Roman"/>
        </w:rPr>
      </w:pPr>
    </w:p>
    <w:p w14:paraId="36F99026" w14:textId="77777777" w:rsidR="00976715" w:rsidRPr="00010BFE" w:rsidRDefault="00976715" w:rsidP="00976715">
      <w:pPr>
        <w:pStyle w:val="a3"/>
        <w:jc w:val="both"/>
        <w:rPr>
          <w:rFonts w:ascii="Times New Roman" w:hAnsi="Times New Roman" w:cs="Times New Roman"/>
        </w:rPr>
      </w:pPr>
      <w:r w:rsidRPr="00010BFE">
        <w:rPr>
          <w:rFonts w:ascii="Times New Roman" w:hAnsi="Times New Roman" w:cs="Times New Roman"/>
        </w:rPr>
        <w:t>Клиент подтверждает, что им получено письменное согласие субъектов персональных данных на обработку персональных данных в соответствии с настоящим разделом. Клиент несет все неблагоприятные последствия, связанные с неполучением им таких согласий.</w:t>
      </w:r>
    </w:p>
    <w:p w14:paraId="1F1BC997" w14:textId="77777777" w:rsidR="00976715" w:rsidRPr="00010BFE" w:rsidRDefault="00976715" w:rsidP="00976715">
      <w:pPr>
        <w:pStyle w:val="a3"/>
        <w:jc w:val="both"/>
        <w:rPr>
          <w:rFonts w:ascii="Times New Roman" w:hAnsi="Times New Roman" w:cs="Times New Roman"/>
        </w:rPr>
      </w:pPr>
    </w:p>
    <w:p w14:paraId="081159C9" w14:textId="77777777" w:rsidR="00976715" w:rsidRDefault="00976715" w:rsidP="00976715">
      <w:pPr>
        <w:pStyle w:val="a3"/>
        <w:jc w:val="both"/>
        <w:rPr>
          <w:rFonts w:ascii="Times New Roman" w:hAnsi="Times New Roman" w:cs="Times New Roman"/>
        </w:rPr>
      </w:pPr>
      <w:r w:rsidRPr="00010BFE">
        <w:rPr>
          <w:rFonts w:ascii="Times New Roman" w:hAnsi="Times New Roman" w:cs="Times New Roman"/>
        </w:rPr>
        <w:t>Требования к защите обрабатываемых персональных данных, в т.ч. необходимые правовые, организационные и технические меры по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 персональных данных определяются Банком и Привлеченной организацией самостоятельно с учетом требований Федерального закона от 27.07.2006 N 152-ФЗ «О персональных данных».</w:t>
      </w:r>
    </w:p>
    <w:p w14:paraId="1CAE22C7" w14:textId="77777777" w:rsidR="00976715" w:rsidRPr="00010BFE" w:rsidRDefault="00976715" w:rsidP="00976715">
      <w:pPr>
        <w:pStyle w:val="a3"/>
        <w:jc w:val="both"/>
        <w:rPr>
          <w:rFonts w:ascii="Times New Roman" w:hAnsi="Times New Roman" w:cs="Times New Roman"/>
        </w:rPr>
      </w:pPr>
    </w:p>
    <w:p w14:paraId="5F78ECF4" w14:textId="77777777" w:rsidR="00976715" w:rsidRDefault="00976715" w:rsidP="00976715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60" w:hanging="1"/>
        <w:jc w:val="both"/>
        <w:rPr>
          <w:rFonts w:ascii="Times New Roman" w:eastAsia="Times New Roman" w:hAnsi="Times New Roman"/>
        </w:rPr>
      </w:pPr>
      <w:bookmarkStart w:id="1" w:name="page13"/>
      <w:bookmarkEnd w:id="1"/>
      <w:r>
        <w:rPr>
          <w:rFonts w:ascii="Times New Roman" w:eastAsia="Times New Roman" w:hAnsi="Times New Roman"/>
        </w:rPr>
        <w:t>целях исполнения своих обязательств по Договору Клиент предоставляет Банку право без дополнительного распоряжения (заранее данный акцепт) списывать с расчетного (-ых) счета (-</w:t>
      </w:r>
      <w:proofErr w:type="spellStart"/>
      <w:r>
        <w:rPr>
          <w:rFonts w:ascii="Times New Roman" w:eastAsia="Times New Roman" w:hAnsi="Times New Roman"/>
        </w:rPr>
        <w:t>ов</w:t>
      </w:r>
      <w:proofErr w:type="spellEnd"/>
      <w:r>
        <w:rPr>
          <w:rFonts w:ascii="Times New Roman" w:eastAsia="Times New Roman" w:hAnsi="Times New Roman"/>
        </w:rPr>
        <w:t>) Клиента, открытого (-ых) в Банке № _________________________________</w:t>
      </w:r>
    </w:p>
    <w:p w14:paraId="3D27437A" w14:textId="77777777" w:rsidR="00976715" w:rsidRDefault="00976715" w:rsidP="00976715">
      <w:pPr>
        <w:spacing w:line="0" w:lineRule="atLeast"/>
        <w:ind w:left="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№ _________________________________</w:t>
      </w:r>
    </w:p>
    <w:p w14:paraId="26547C4F" w14:textId="77777777" w:rsidR="00976715" w:rsidRDefault="00976715" w:rsidP="00976715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№ _________________________________</w:t>
      </w:r>
    </w:p>
    <w:p w14:paraId="1231A623" w14:textId="77777777" w:rsidR="00976715" w:rsidRPr="00863400" w:rsidRDefault="00976715" w:rsidP="00976715">
      <w:pPr>
        <w:pStyle w:val="a3"/>
        <w:rPr>
          <w:rFonts w:ascii="Times New Roman" w:hAnsi="Times New Roman" w:cs="Times New Roman"/>
        </w:rPr>
      </w:pPr>
      <w:r w:rsidRPr="00863400">
        <w:rPr>
          <w:rFonts w:ascii="Times New Roman" w:hAnsi="Times New Roman" w:cs="Times New Roman"/>
        </w:rPr>
        <w:t>суммы денежных средств, подлежащие оплате Клиентом Банку по Договору.</w:t>
      </w:r>
    </w:p>
    <w:p w14:paraId="15BF527A" w14:textId="77777777" w:rsidR="00976715" w:rsidRPr="00863400" w:rsidRDefault="00976715" w:rsidP="00976715">
      <w:pPr>
        <w:pStyle w:val="a3"/>
        <w:rPr>
          <w:rFonts w:ascii="Times New Roman" w:hAnsi="Times New Roman" w:cs="Times New Roman"/>
        </w:rPr>
      </w:pPr>
      <w:r w:rsidRPr="00863400">
        <w:rPr>
          <w:rFonts w:ascii="Times New Roman" w:hAnsi="Times New Roman" w:cs="Times New Roman"/>
        </w:rPr>
        <w:t>Комиссия Банка удерживается в соответствии с разделом 6 Правил и Приложением № 2 к настоящему Заявлению.</w:t>
      </w:r>
    </w:p>
    <w:p w14:paraId="67CBC9EA" w14:textId="77777777" w:rsidR="00976715" w:rsidRDefault="00976715" w:rsidP="00976715">
      <w:pPr>
        <w:spacing w:after="0" w:line="240" w:lineRule="auto"/>
        <w:rPr>
          <w:rFonts w:ascii="Times New Roman" w:eastAsia="Times New Roman" w:hAnsi="Times New Roman"/>
        </w:rPr>
      </w:pPr>
    </w:p>
    <w:p w14:paraId="100E0DAC" w14:textId="77777777" w:rsidR="00976715" w:rsidRDefault="00976715" w:rsidP="00976715">
      <w:pPr>
        <w:spacing w:after="0" w:line="240" w:lineRule="auto"/>
        <w:rPr>
          <w:rFonts w:ascii="Times New Roman" w:eastAsia="Times New Roman" w:hAnsi="Times New Roman"/>
        </w:rPr>
      </w:pPr>
    </w:p>
    <w:p w14:paraId="062F3609" w14:textId="77777777" w:rsidR="00976715" w:rsidRDefault="00976715" w:rsidP="0097671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           ______________      _________________________________</w:t>
      </w:r>
    </w:p>
    <w:p w14:paraId="5C38B3BC" w14:textId="77777777" w:rsidR="00976715" w:rsidRDefault="00976715" w:rsidP="00976715">
      <w:pPr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  <w:r w:rsidRPr="00262409">
        <w:rPr>
          <w:rFonts w:ascii="Times New Roman" w:eastAsia="Times New Roman" w:hAnsi="Times New Roman"/>
          <w:sz w:val="14"/>
          <w:szCs w:val="14"/>
        </w:rPr>
        <w:t xml:space="preserve">(Должность уполномоченного представителя </w:t>
      </w:r>
      <w:proofErr w:type="gramStart"/>
      <w:r w:rsidRPr="00262409">
        <w:rPr>
          <w:rFonts w:ascii="Times New Roman" w:eastAsia="Times New Roman" w:hAnsi="Times New Roman"/>
          <w:sz w:val="14"/>
          <w:szCs w:val="14"/>
        </w:rPr>
        <w:t>Клиента)</w:t>
      </w:r>
      <w:r>
        <w:rPr>
          <w:rFonts w:ascii="Times New Roman" w:eastAsia="Times New Roman" w:hAnsi="Times New Roman"/>
          <w:sz w:val="14"/>
          <w:szCs w:val="14"/>
        </w:rPr>
        <w:t xml:space="preserve">   </w:t>
      </w:r>
      <w:proofErr w:type="gramEnd"/>
      <w:r>
        <w:rPr>
          <w:rFonts w:ascii="Times New Roman" w:eastAsia="Times New Roman" w:hAnsi="Times New Roman"/>
          <w:sz w:val="14"/>
          <w:szCs w:val="14"/>
        </w:rPr>
        <w:t xml:space="preserve">                            (Подпись)                                                                       (ФИО)</w:t>
      </w:r>
    </w:p>
    <w:p w14:paraId="0654238B" w14:textId="77777777" w:rsidR="00976715" w:rsidRDefault="00976715" w:rsidP="00976715">
      <w:pPr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</w:p>
    <w:p w14:paraId="64E442B7" w14:textId="58C12FB3" w:rsidR="00976715" w:rsidRDefault="00976715" w:rsidP="00976715">
      <w:pPr>
        <w:spacing w:after="0" w:line="240" w:lineRule="auto"/>
        <w:ind w:left="1416"/>
        <w:rPr>
          <w:rFonts w:ascii="Times New Roman" w:eastAsia="Times New Roman" w:hAnsi="Times New Roman"/>
        </w:rPr>
      </w:pPr>
      <w:r w:rsidRPr="00DC3C0D">
        <w:rPr>
          <w:rFonts w:ascii="Times New Roman" w:eastAsia="Times New Roman" w:hAnsi="Times New Roman"/>
        </w:rPr>
        <w:t>МП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</w:rPr>
        <w:tab/>
        <w:t>« _</w:t>
      </w:r>
      <w:proofErr w:type="gramEnd"/>
      <w:r>
        <w:rPr>
          <w:rFonts w:ascii="Times New Roman" w:eastAsia="Times New Roman" w:hAnsi="Times New Roman"/>
        </w:rPr>
        <w:t>__ »</w:t>
      </w:r>
      <w:r>
        <w:rPr>
          <w:rFonts w:ascii="Times New Roman" w:eastAsia="Times New Roman" w:hAnsi="Times New Roman"/>
        </w:rPr>
        <w:tab/>
        <w:t>_____________ 202 ___ год</w:t>
      </w:r>
    </w:p>
    <w:p w14:paraId="23E061AA" w14:textId="77777777" w:rsidR="00976715" w:rsidRDefault="00976715" w:rsidP="00976715">
      <w:pPr>
        <w:spacing w:after="0" w:line="240" w:lineRule="auto"/>
        <w:ind w:left="1416"/>
        <w:rPr>
          <w:rFonts w:ascii="Times New Roman" w:eastAsia="Times New Roman" w:hAnsi="Times New Roman"/>
        </w:rPr>
      </w:pPr>
    </w:p>
    <w:p w14:paraId="720F81E8" w14:textId="1DD6B79E" w:rsidR="00976715" w:rsidRDefault="00976715" w:rsidP="00976715">
      <w:pPr>
        <w:spacing w:after="0" w:line="240" w:lineRule="auto"/>
        <w:ind w:left="1416"/>
        <w:rPr>
          <w:rFonts w:ascii="Times New Roman" w:eastAsia="Times New Roman" w:hAnsi="Times New Roman"/>
        </w:rPr>
      </w:pPr>
    </w:p>
    <w:p w14:paraId="514EE4F1" w14:textId="77777777" w:rsidR="00D34D3E" w:rsidRDefault="00D34D3E" w:rsidP="00976715">
      <w:pPr>
        <w:spacing w:after="0" w:line="240" w:lineRule="auto"/>
        <w:ind w:left="1416"/>
        <w:rPr>
          <w:rFonts w:ascii="Times New Roman" w:eastAsia="Times New Roman" w:hAnsi="Times New Roman"/>
        </w:rPr>
      </w:pPr>
    </w:p>
    <w:p w14:paraId="530BF795" w14:textId="77777777" w:rsidR="00976715" w:rsidRDefault="00976715" w:rsidP="00976715">
      <w:pPr>
        <w:spacing w:after="0" w:line="240" w:lineRule="auto"/>
        <w:ind w:left="1416"/>
        <w:rPr>
          <w:rFonts w:ascii="Times New Roman" w:eastAsia="Times New Roman" w:hAnsi="Times New Roman"/>
        </w:rPr>
      </w:pPr>
    </w:p>
    <w:tbl>
      <w:tblPr>
        <w:tblStyle w:val="a5"/>
        <w:tblW w:w="9948" w:type="dxa"/>
        <w:tblInd w:w="-5" w:type="dxa"/>
        <w:tblLook w:val="04A0" w:firstRow="1" w:lastRow="0" w:firstColumn="1" w:lastColumn="0" w:noHBand="0" w:noVBand="1"/>
      </w:tblPr>
      <w:tblGrid>
        <w:gridCol w:w="9948"/>
      </w:tblGrid>
      <w:tr w:rsidR="00976715" w14:paraId="033EDA12" w14:textId="77777777" w:rsidTr="00976715">
        <w:tc>
          <w:tcPr>
            <w:tcW w:w="9948" w:type="dxa"/>
          </w:tcPr>
          <w:p w14:paraId="0D25EE97" w14:textId="77777777" w:rsidR="00976715" w:rsidRPr="00DC3C0D" w:rsidRDefault="00976715" w:rsidP="00B41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C3C0D">
              <w:rPr>
                <w:rFonts w:ascii="Times New Roman" w:eastAsia="Times New Roman" w:hAnsi="Times New Roman"/>
                <w:b/>
                <w:bCs/>
              </w:rPr>
              <w:t>Отметки Банка</w:t>
            </w:r>
          </w:p>
        </w:tc>
      </w:tr>
    </w:tbl>
    <w:p w14:paraId="1D409565" w14:textId="77777777" w:rsidR="00976715" w:rsidRPr="00DC3C0D" w:rsidRDefault="00976715" w:rsidP="00976715">
      <w:pPr>
        <w:spacing w:after="0" w:line="240" w:lineRule="auto"/>
        <w:ind w:left="1416"/>
        <w:rPr>
          <w:rFonts w:ascii="Times New Roman" w:eastAsia="Times New Roman" w:hAnsi="Times New Roman"/>
        </w:rPr>
      </w:pPr>
    </w:p>
    <w:p w14:paraId="51B007A7" w14:textId="77777777" w:rsidR="00976715" w:rsidRDefault="00976715" w:rsidP="00976715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14:paraId="692278D8" w14:textId="77777777" w:rsidR="00976715" w:rsidRDefault="00976715" w:rsidP="00976715">
      <w:pPr>
        <w:rPr>
          <w:rFonts w:ascii="Times New Roman" w:eastAsia="Times New Roman" w:hAnsi="Times New Roman"/>
          <w:b/>
          <w:bCs/>
          <w:lang w:val="en-US"/>
        </w:rPr>
      </w:pPr>
      <w:r w:rsidRPr="009230EE">
        <w:rPr>
          <w:rFonts w:ascii="Times New Roman" w:eastAsia="Times New Roman" w:hAnsi="Times New Roman"/>
          <w:b/>
          <w:bCs/>
        </w:rPr>
        <w:t>Заявление принял</w:t>
      </w:r>
      <w:r>
        <w:rPr>
          <w:rFonts w:ascii="Times New Roman" w:eastAsia="Times New Roman" w:hAnsi="Times New Roman"/>
          <w:b/>
          <w:bCs/>
          <w:lang w:val="en-US"/>
        </w:rPr>
        <w:t>:</w:t>
      </w:r>
    </w:p>
    <w:p w14:paraId="6A82D4E0" w14:textId="77777777" w:rsidR="00976715" w:rsidRDefault="00976715" w:rsidP="00976715">
      <w:pPr>
        <w:spacing w:after="0" w:line="240" w:lineRule="auto"/>
        <w:rPr>
          <w:rFonts w:ascii="Times New Roman" w:eastAsia="Times New Roman" w:hAnsi="Times New Roman"/>
        </w:rPr>
      </w:pPr>
      <w:bookmarkStart w:id="2" w:name="page14"/>
      <w:bookmarkEnd w:id="2"/>
      <w:r>
        <w:rPr>
          <w:rFonts w:ascii="Times New Roman" w:eastAsia="Times New Roman" w:hAnsi="Times New Roman"/>
        </w:rPr>
        <w:t>______________________________           ______________      _________________________________</w:t>
      </w:r>
    </w:p>
    <w:p w14:paraId="382D907C" w14:textId="77777777" w:rsidR="00976715" w:rsidRDefault="00976715" w:rsidP="00976715">
      <w:pPr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     </w:t>
      </w:r>
      <w:r w:rsidRPr="00262409">
        <w:rPr>
          <w:rFonts w:ascii="Times New Roman" w:eastAsia="Times New Roman" w:hAnsi="Times New Roman"/>
          <w:sz w:val="14"/>
          <w:szCs w:val="14"/>
        </w:rPr>
        <w:t xml:space="preserve">(Должность уполномоченного </w:t>
      </w:r>
      <w:r>
        <w:rPr>
          <w:rFonts w:ascii="Times New Roman" w:eastAsia="Times New Roman" w:hAnsi="Times New Roman"/>
          <w:sz w:val="14"/>
          <w:szCs w:val="14"/>
        </w:rPr>
        <w:t xml:space="preserve">сотрудника </w:t>
      </w:r>
      <w:proofErr w:type="gramStart"/>
      <w:r>
        <w:rPr>
          <w:rFonts w:ascii="Times New Roman" w:eastAsia="Times New Roman" w:hAnsi="Times New Roman"/>
          <w:sz w:val="14"/>
          <w:szCs w:val="14"/>
        </w:rPr>
        <w:t>Банка</w:t>
      </w:r>
      <w:r w:rsidRPr="00262409">
        <w:rPr>
          <w:rFonts w:ascii="Times New Roman" w:eastAsia="Times New Roman" w:hAnsi="Times New Roman"/>
          <w:sz w:val="14"/>
          <w:szCs w:val="14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   </w:t>
      </w:r>
      <w:proofErr w:type="gramEnd"/>
      <w:r>
        <w:rPr>
          <w:rFonts w:ascii="Times New Roman" w:eastAsia="Times New Roman" w:hAnsi="Times New Roman"/>
          <w:sz w:val="14"/>
          <w:szCs w:val="14"/>
        </w:rPr>
        <w:t xml:space="preserve">                                 (Подпись)                                                                       (ФИО)</w:t>
      </w:r>
    </w:p>
    <w:p w14:paraId="470CA93B" w14:textId="77777777" w:rsidR="00976715" w:rsidRDefault="00976715" w:rsidP="00976715">
      <w:pPr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</w:p>
    <w:p w14:paraId="476037EB" w14:textId="1CFC329E" w:rsidR="00351F1C" w:rsidRDefault="00976715" w:rsidP="00D34D3E">
      <w:pPr>
        <w:spacing w:after="0" w:line="240" w:lineRule="auto"/>
        <w:ind w:left="2832"/>
      </w:pPr>
      <w:r>
        <w:rPr>
          <w:rFonts w:ascii="Times New Roman" w:eastAsia="Times New Roman" w:hAnsi="Times New Roman"/>
        </w:rPr>
        <w:t xml:space="preserve"> </w:t>
      </w:r>
      <w:r w:rsidRPr="00047B84">
        <w:rPr>
          <w:rFonts w:ascii="Times New Roman" w:eastAsia="Times New Roman" w:hAnsi="Times New Roman"/>
        </w:rPr>
        <w:t xml:space="preserve">Дата принятия </w:t>
      </w:r>
      <w:proofErr w:type="gramStart"/>
      <w:r w:rsidRPr="00047B84">
        <w:rPr>
          <w:rFonts w:ascii="Times New Roman" w:eastAsia="Times New Roman" w:hAnsi="Times New Roman"/>
        </w:rPr>
        <w:t>заявления</w:t>
      </w:r>
      <w:r>
        <w:rPr>
          <w:rFonts w:ascii="Times New Roman" w:eastAsia="Times New Roman" w:hAnsi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/>
        </w:rPr>
        <w:t>«</w:t>
      </w:r>
      <w:proofErr w:type="gramEnd"/>
      <w:r>
        <w:rPr>
          <w:rFonts w:ascii="Times New Roman" w:eastAsia="Times New Roman" w:hAnsi="Times New Roman"/>
        </w:rPr>
        <w:t xml:space="preserve"> ___ »</w:t>
      </w:r>
      <w:r>
        <w:rPr>
          <w:rFonts w:ascii="Times New Roman" w:eastAsia="Times New Roman" w:hAnsi="Times New Roman"/>
        </w:rPr>
        <w:tab/>
        <w:t>_____________ 202 ___ год</w:t>
      </w:r>
    </w:p>
    <w:sectPr w:rsidR="00351F1C" w:rsidSect="00D34D3E">
      <w:headerReference w:type="default" r:id="rId8"/>
      <w:pgSz w:w="11906" w:h="16838"/>
      <w:pgMar w:top="1134" w:right="850" w:bottom="993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42BE" w14:textId="77777777" w:rsidR="00DB59B2" w:rsidRDefault="00DB59B2" w:rsidP="00D34D3E">
      <w:pPr>
        <w:spacing w:after="0" w:line="240" w:lineRule="auto"/>
      </w:pPr>
      <w:r>
        <w:separator/>
      </w:r>
    </w:p>
  </w:endnote>
  <w:endnote w:type="continuationSeparator" w:id="0">
    <w:p w14:paraId="37AF5918" w14:textId="77777777" w:rsidR="00DB59B2" w:rsidRDefault="00DB59B2" w:rsidP="00D3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2119" w14:textId="77777777" w:rsidR="00DB59B2" w:rsidRDefault="00DB59B2" w:rsidP="00D34D3E">
      <w:pPr>
        <w:spacing w:after="0" w:line="240" w:lineRule="auto"/>
      </w:pPr>
      <w:r>
        <w:separator/>
      </w:r>
    </w:p>
  </w:footnote>
  <w:footnote w:type="continuationSeparator" w:id="0">
    <w:p w14:paraId="09BC6A55" w14:textId="77777777" w:rsidR="00DB59B2" w:rsidRDefault="00DB59B2" w:rsidP="00D3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FB21" w14:textId="416DC884" w:rsidR="00D34D3E" w:rsidRPr="00FA3D38" w:rsidRDefault="00D34D3E" w:rsidP="00D34D3E">
    <w:pPr>
      <w:tabs>
        <w:tab w:val="center" w:pos="4677"/>
        <w:tab w:val="right" w:pos="9355"/>
      </w:tabs>
      <w:rPr>
        <w:rFonts w:ascii="Times New Roman" w:hAnsi="Times New Roman" w:cs="Times New Roman"/>
        <w:sz w:val="24"/>
        <w:szCs w:val="24"/>
      </w:rPr>
    </w:pPr>
    <w:r w:rsidRPr="00D22514">
      <w:rPr>
        <w:noProof/>
      </w:rPr>
      <w:drawing>
        <wp:inline distT="0" distB="0" distL="0" distR="0" wp14:anchorId="21459251" wp14:editId="3382F13F">
          <wp:extent cx="461010" cy="461010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3D38">
      <w:t xml:space="preserve">        </w:t>
    </w:r>
    <w:r w:rsidRPr="00FA3D38">
      <w:rPr>
        <w:rFonts w:ascii="Times New Roman" w:hAnsi="Times New Roman" w:cs="Times New Roman"/>
        <w:sz w:val="24"/>
        <w:szCs w:val="24"/>
      </w:rPr>
      <w:t>Публичное акционерное общество «ЮГ-Инвестбанк»</w:t>
    </w:r>
  </w:p>
  <w:p w14:paraId="70207DD8" w14:textId="77777777" w:rsidR="00D34D3E" w:rsidRDefault="00D34D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hybridMultilevel"/>
    <w:tmpl w:val="54E49EB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5747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5"/>
    <w:rsid w:val="002C1936"/>
    <w:rsid w:val="00351F1C"/>
    <w:rsid w:val="00976715"/>
    <w:rsid w:val="00AA3B93"/>
    <w:rsid w:val="00BD5774"/>
    <w:rsid w:val="00D11257"/>
    <w:rsid w:val="00D34D3E"/>
    <w:rsid w:val="00DB59B2"/>
    <w:rsid w:val="00F25828"/>
    <w:rsid w:val="00F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C0A2"/>
  <w15:chartTrackingRefBased/>
  <w15:docId w15:val="{7D925931-5ACD-4B78-B11B-291D9C5A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7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767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7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4D3E"/>
  </w:style>
  <w:style w:type="paragraph" w:styleId="a8">
    <w:name w:val="footer"/>
    <w:basedOn w:val="a"/>
    <w:link w:val="a9"/>
    <w:uiPriority w:val="99"/>
    <w:unhideWhenUsed/>
    <w:rsid w:val="00D34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:%20https://www.invb.ru/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1687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Семенович Марайкин</dc:creator>
  <cp:keywords/>
  <dc:description/>
  <cp:lastModifiedBy>Алексей Семенович Марайкин</cp:lastModifiedBy>
  <cp:revision>6</cp:revision>
  <dcterms:created xsi:type="dcterms:W3CDTF">2022-05-16T18:08:00Z</dcterms:created>
  <dcterms:modified xsi:type="dcterms:W3CDTF">2022-05-16T18:22:00Z</dcterms:modified>
</cp:coreProperties>
</file>