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99" w:rsidRDefault="00E519E3" w:rsidP="00E519E3">
      <w:pPr>
        <w:pStyle w:val="2"/>
        <w:tabs>
          <w:tab w:val="left" w:pos="8227"/>
        </w:tabs>
        <w:spacing w:before="0" w:beforeAutospacing="0" w:after="0" w:afterAutospacing="0" w:line="276" w:lineRule="auto"/>
        <w:jc w:val="right"/>
        <w:rPr>
          <w:b w:val="0"/>
          <w:i/>
          <w:sz w:val="24"/>
          <w:szCs w:val="24"/>
        </w:rPr>
      </w:pPr>
      <w:r w:rsidRPr="00E519E3">
        <w:rPr>
          <w:i/>
          <w:sz w:val="24"/>
          <w:szCs w:val="24"/>
        </w:rPr>
        <w:t>Приложение</w:t>
      </w:r>
      <w:r w:rsidRPr="00E519E3">
        <w:rPr>
          <w:b w:val="0"/>
          <w:i/>
          <w:sz w:val="24"/>
          <w:szCs w:val="24"/>
        </w:rPr>
        <w:t xml:space="preserve"> к кредитному  </w:t>
      </w:r>
    </w:p>
    <w:p w:rsidR="000B1CAE" w:rsidRDefault="00E519E3" w:rsidP="00E519E3">
      <w:pPr>
        <w:pStyle w:val="2"/>
        <w:tabs>
          <w:tab w:val="left" w:pos="8227"/>
        </w:tabs>
        <w:spacing w:before="0" w:beforeAutospacing="0" w:after="0" w:afterAutospacing="0" w:line="276" w:lineRule="auto"/>
        <w:jc w:val="right"/>
        <w:rPr>
          <w:b w:val="0"/>
          <w:i/>
          <w:sz w:val="24"/>
          <w:szCs w:val="24"/>
        </w:rPr>
      </w:pPr>
      <w:r w:rsidRPr="00E519E3">
        <w:rPr>
          <w:b w:val="0"/>
          <w:i/>
          <w:sz w:val="24"/>
          <w:szCs w:val="24"/>
        </w:rPr>
        <w:t xml:space="preserve">продукту </w:t>
      </w:r>
      <w:r w:rsidR="000B1CAE">
        <w:rPr>
          <w:b w:val="0"/>
          <w:i/>
          <w:sz w:val="24"/>
          <w:szCs w:val="24"/>
        </w:rPr>
        <w:t xml:space="preserve">для ИП под «зонтичное» </w:t>
      </w:r>
    </w:p>
    <w:p w:rsidR="00E519E3" w:rsidRPr="00E519E3" w:rsidRDefault="000B1CAE" w:rsidP="00E519E3">
      <w:pPr>
        <w:pStyle w:val="2"/>
        <w:tabs>
          <w:tab w:val="left" w:pos="8227"/>
        </w:tabs>
        <w:spacing w:before="0" w:beforeAutospacing="0" w:after="0" w:afterAutospacing="0" w:line="276" w:lineRule="auto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поручительство Корпорации МСП</w:t>
      </w:r>
      <w:r w:rsidR="00E519E3" w:rsidRPr="00E519E3">
        <w:rPr>
          <w:b w:val="0"/>
          <w:i/>
          <w:sz w:val="24"/>
          <w:szCs w:val="24"/>
        </w:rPr>
        <w:t xml:space="preserve"> </w:t>
      </w:r>
    </w:p>
    <w:p w:rsidR="00E519E3" w:rsidRDefault="00E519E3" w:rsidP="00540BA8">
      <w:pPr>
        <w:pStyle w:val="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681881" w:rsidRPr="00E836BD" w:rsidRDefault="006E64EA" w:rsidP="00540BA8">
      <w:pPr>
        <w:pStyle w:val="2"/>
        <w:spacing w:before="0" w:beforeAutospacing="0" w:after="0" w:afterAutospacing="0" w:line="276" w:lineRule="auto"/>
        <w:jc w:val="both"/>
        <w:rPr>
          <w:i/>
          <w:sz w:val="22"/>
          <w:szCs w:val="24"/>
          <w:u w:val="single"/>
        </w:rPr>
      </w:pPr>
      <w:r w:rsidRPr="00E836BD">
        <w:rPr>
          <w:sz w:val="22"/>
          <w:szCs w:val="24"/>
        </w:rPr>
        <w:t xml:space="preserve">Требования к Заемщикам по </w:t>
      </w:r>
      <w:r w:rsidR="000B1CAE" w:rsidRPr="00E836BD">
        <w:rPr>
          <w:sz w:val="22"/>
          <w:szCs w:val="24"/>
        </w:rPr>
        <w:t>кредитному продукту для ИП под «зонтичное» поручительство Корпорации МСП</w:t>
      </w:r>
    </w:p>
    <w:p w:rsidR="006E64EA" w:rsidRPr="00E836BD" w:rsidRDefault="006E64EA" w:rsidP="00540BA8">
      <w:pPr>
        <w:pStyle w:val="2"/>
        <w:spacing w:before="0" w:beforeAutospacing="0" w:after="0" w:afterAutospacing="0" w:line="276" w:lineRule="auto"/>
        <w:jc w:val="both"/>
        <w:rPr>
          <w:b w:val="0"/>
          <w:sz w:val="22"/>
          <w:szCs w:val="24"/>
        </w:rPr>
      </w:pPr>
    </w:p>
    <w:p w:rsidR="006E64EA" w:rsidRPr="001900A5" w:rsidRDefault="006E64EA" w:rsidP="00540BA8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4"/>
        </w:rPr>
      </w:pPr>
      <w:r w:rsidRPr="001900A5">
        <w:rPr>
          <w:b w:val="0"/>
          <w:sz w:val="20"/>
          <w:szCs w:val="24"/>
        </w:rPr>
        <w:t>1. Сведения о Заемщике внесены в единый реестр субъектов малого и среднего предпринимательства.</w:t>
      </w:r>
    </w:p>
    <w:p w:rsidR="006E64EA" w:rsidRPr="001900A5" w:rsidRDefault="006E64EA" w:rsidP="00540BA8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4"/>
        </w:rPr>
      </w:pPr>
      <w:r w:rsidRPr="001900A5">
        <w:rPr>
          <w:b w:val="0"/>
          <w:sz w:val="20"/>
          <w:szCs w:val="24"/>
        </w:rPr>
        <w:t xml:space="preserve">2. Заемщик не относится  к  субъектам  МСП,  указанным  в  части 3 статьи 14 Федерального закона от 24.07.2007 </w:t>
      </w:r>
      <w:r w:rsidR="00D44D6C" w:rsidRPr="001900A5">
        <w:rPr>
          <w:b w:val="0"/>
          <w:sz w:val="20"/>
          <w:szCs w:val="24"/>
        </w:rPr>
        <w:t>№</w:t>
      </w:r>
      <w:r w:rsidRPr="001900A5">
        <w:rPr>
          <w:b w:val="0"/>
          <w:sz w:val="20"/>
          <w:szCs w:val="24"/>
        </w:rPr>
        <w:t xml:space="preserve"> 209-ФЗ «О развитии малого и среднего   предпринимательства   в   Российской   Федерации»: в   едином государственном реестре  юридических  лиц  (едином  государственном реестре индивидуальных предпринимателей) не содержится сведений об основном или дополнительных   видах   экономической   деятельности,   связанных   с деятельностью, предусмотренной частью 3 статьи 14 указанного Федерального закона</w:t>
      </w:r>
    </w:p>
    <w:p w:rsidR="004D0122" w:rsidRPr="001900A5" w:rsidRDefault="006E64EA" w:rsidP="00540BA8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4"/>
        </w:rPr>
      </w:pPr>
      <w:r w:rsidRPr="001900A5">
        <w:rPr>
          <w:b w:val="0"/>
          <w:sz w:val="20"/>
          <w:szCs w:val="24"/>
        </w:rPr>
        <w:t xml:space="preserve">3. Заемщиком  не  нарушаются  условия  и  порядок  предоставления поддержки, предусмотренной Федеральным законом от 24.07.2007 </w:t>
      </w:r>
      <w:r w:rsidR="004D0122" w:rsidRPr="001900A5">
        <w:rPr>
          <w:b w:val="0"/>
          <w:sz w:val="20"/>
          <w:szCs w:val="24"/>
        </w:rPr>
        <w:t>№</w:t>
      </w:r>
      <w:r w:rsidRPr="001900A5">
        <w:rPr>
          <w:b w:val="0"/>
          <w:sz w:val="20"/>
          <w:szCs w:val="24"/>
        </w:rPr>
        <w:t xml:space="preserve"> 209-ФЗ «О</w:t>
      </w:r>
      <w:r w:rsidR="004D0122" w:rsidRPr="001900A5">
        <w:rPr>
          <w:b w:val="0"/>
          <w:sz w:val="20"/>
          <w:szCs w:val="24"/>
        </w:rPr>
        <w:t xml:space="preserve"> </w:t>
      </w:r>
      <w:r w:rsidRPr="001900A5">
        <w:rPr>
          <w:b w:val="0"/>
          <w:sz w:val="20"/>
          <w:szCs w:val="24"/>
        </w:rPr>
        <w:t>развитии малого и среднего предпринимательства в Российской Федерации», либо с момента последнего нарушения Заемщиком порядка и условий оказания такой поддержки, в том числе необеспечения целевого использования средств поддержки, прошло не менее трех лет</w:t>
      </w:r>
    </w:p>
    <w:p w:rsidR="000D6419" w:rsidRPr="001900A5" w:rsidRDefault="000D6419" w:rsidP="00540BA8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4"/>
        </w:rPr>
      </w:pPr>
      <w:r w:rsidRPr="001900A5">
        <w:rPr>
          <w:b w:val="0"/>
          <w:sz w:val="20"/>
          <w:szCs w:val="24"/>
        </w:rPr>
        <w:t>4. Заемщик  не  осуществляет производство  и  (или)  реализацию подакцизных товаров, а также добычу и (или) реализацию полезных ископаемых (за исключением общераспространенных): в едином государственном реестре юридических   лиц   (едином   государственном   реестре   индивидуальных предпринимателей) не содержится сведений об основном или дополнительных видах  экономической  деятельности,  связанных  с производством  и  (или) реализацией  подакцизных  товаров, добычей  и  реализацией  полезных ископаемых  (за  исключением  общераспространенных). Указанное требование не распространяется на Заемщиков, которые:</w:t>
      </w:r>
    </w:p>
    <w:p w:rsidR="000D6419" w:rsidRPr="001900A5" w:rsidRDefault="000D6419" w:rsidP="000D6419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0"/>
          <w:szCs w:val="24"/>
        </w:rPr>
      </w:pPr>
      <w:r w:rsidRPr="001900A5">
        <w:rPr>
          <w:b w:val="0"/>
          <w:sz w:val="20"/>
          <w:szCs w:val="24"/>
        </w:rPr>
        <w:t>–заключили Кредитный  договор,  по  которому  Банком-партнером предоставляется  Микрокредит,  при  условии отсутствия  иных  обеспеченных гарантиями  или  Поручительствами  Корпорации  кредитных  договоров, заключенных с такими Заемщиками;</w:t>
      </w:r>
    </w:p>
    <w:p w:rsidR="000D6419" w:rsidRPr="001900A5" w:rsidRDefault="000D6419" w:rsidP="000D6419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0"/>
          <w:szCs w:val="24"/>
        </w:rPr>
      </w:pPr>
      <w:r w:rsidRPr="001900A5">
        <w:rPr>
          <w:b w:val="0"/>
          <w:sz w:val="20"/>
          <w:szCs w:val="24"/>
        </w:rPr>
        <w:t>–осуществляют   в   качестве   основного   вида   деятельности предпринимательскую деятельность в сфере общественного питания (в рамках классов 56 «Деятельность по предоставлению продуктов питания и напитков» и 55 «Деятельность по предоставлению мест для временного проживания» раздела I   «Деятельность   гостиниц   и   предприятий   общественного   питания» Общероссийского  классификатора  видов  экономической  деятельности)  изаключили Кредитный договор, по которому Банком-партнером предоставлен Кредит в размере до 50 млн рублей;</w:t>
      </w:r>
    </w:p>
    <w:p w:rsidR="000D6419" w:rsidRPr="001900A5" w:rsidRDefault="000D6419" w:rsidP="00540BA8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4"/>
        </w:rPr>
      </w:pPr>
      <w:r w:rsidRPr="001900A5">
        <w:rPr>
          <w:b w:val="0"/>
          <w:sz w:val="20"/>
          <w:szCs w:val="24"/>
        </w:rPr>
        <w:t>5. Заемщик</w:t>
      </w:r>
      <w:r w:rsidR="00217CDA" w:rsidRPr="001900A5">
        <w:rPr>
          <w:b w:val="0"/>
          <w:sz w:val="20"/>
          <w:szCs w:val="24"/>
        </w:rPr>
        <w:t xml:space="preserve"> </w:t>
      </w:r>
      <w:r w:rsidRPr="001900A5">
        <w:rPr>
          <w:b w:val="0"/>
          <w:sz w:val="20"/>
          <w:szCs w:val="24"/>
        </w:rPr>
        <w:t>(за исключением Заемщика, которому предоставляется Кредит (Кредиты) в общем размере, не превышающем размер Микрокредита)</w:t>
      </w:r>
      <w:r w:rsidR="00217CDA" w:rsidRPr="001900A5">
        <w:rPr>
          <w:b w:val="0"/>
          <w:sz w:val="20"/>
          <w:szCs w:val="24"/>
        </w:rPr>
        <w:t xml:space="preserve"> </w:t>
      </w:r>
      <w:r w:rsidRPr="001900A5">
        <w:rPr>
          <w:b w:val="0"/>
          <w:sz w:val="20"/>
          <w:szCs w:val="24"/>
        </w:rPr>
        <w:t>не относится к  Группе  связанных  заемщиков,  включающей  хозяйствующие субъекты с выручкой более 2 млрд рублей</w:t>
      </w:r>
    </w:p>
    <w:p w:rsidR="000D6419" w:rsidRPr="001900A5" w:rsidRDefault="000D6419" w:rsidP="00540BA8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4"/>
        </w:rPr>
      </w:pPr>
      <w:r w:rsidRPr="001900A5">
        <w:rPr>
          <w:b w:val="0"/>
          <w:sz w:val="20"/>
          <w:szCs w:val="24"/>
        </w:rPr>
        <w:t>6. У Заемщика в течение предшествующих 180 (ста восьмидесяти) календарных  дней отсутствуют случаи просрочки платежей  по  денежным обязательствам (основной долг и (или)проценты) перед Банком-партнером, в совокупности  (накопленным  итогом)  составляющей более  30  (тридцати) календарных дней</w:t>
      </w:r>
    </w:p>
    <w:p w:rsidR="000D6419" w:rsidRPr="001900A5" w:rsidRDefault="000D6419" w:rsidP="00540BA8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4"/>
        </w:rPr>
      </w:pPr>
      <w:r w:rsidRPr="001900A5">
        <w:rPr>
          <w:b w:val="0"/>
          <w:sz w:val="20"/>
          <w:szCs w:val="24"/>
        </w:rPr>
        <w:t>7. У Заемщика отсутствуют непогашенные просроченные платежи по денежным обязательствам (включая основной долг и проценты) перед Банком-партнером</w:t>
      </w:r>
    </w:p>
    <w:p w:rsidR="00E519E3" w:rsidRPr="006D7732" w:rsidRDefault="00E519E3" w:rsidP="00E519E3">
      <w:pPr>
        <w:pStyle w:val="2"/>
        <w:spacing w:before="0" w:beforeAutospacing="0" w:after="0" w:afterAutospacing="0" w:line="276" w:lineRule="auto"/>
        <w:jc w:val="both"/>
        <w:rPr>
          <w:sz w:val="20"/>
        </w:rPr>
      </w:pPr>
      <w:r w:rsidRPr="006D7732">
        <w:rPr>
          <w:sz w:val="20"/>
        </w:rPr>
        <w:t xml:space="preserve">8. </w:t>
      </w:r>
      <w:r w:rsidR="00AE21D6" w:rsidRPr="006D7732">
        <w:rPr>
          <w:sz w:val="20"/>
        </w:rPr>
        <w:t>Кредитование без залога возможно только для категорий заемщиков, имеющих уровень кредитоспособности (скоринг-балл) от 57 до 100 баллов.</w:t>
      </w:r>
    </w:p>
    <w:p w:rsidR="006E64EA" w:rsidRDefault="00AE21D6" w:rsidP="000D6419">
      <w:pPr>
        <w:pStyle w:val="2"/>
        <w:spacing w:before="0" w:beforeAutospacing="0" w:after="0" w:afterAutospacing="0" w:line="276" w:lineRule="auto"/>
        <w:jc w:val="both"/>
        <w:rPr>
          <w:sz w:val="20"/>
        </w:rPr>
      </w:pPr>
      <w:r w:rsidRPr="006D7732">
        <w:rPr>
          <w:sz w:val="20"/>
        </w:rPr>
        <w:t>9. Кредитование под залог, составляющий 25% от суммы кредиты, возможно для категорий заемщиков,</w:t>
      </w:r>
      <w:r w:rsidRPr="006D7732">
        <w:rPr>
          <w:sz w:val="32"/>
        </w:rPr>
        <w:t xml:space="preserve"> </w:t>
      </w:r>
      <w:r w:rsidRPr="006D7732">
        <w:rPr>
          <w:sz w:val="20"/>
        </w:rPr>
        <w:t>имеющих уровень кредитоспособности (скоринг-балл) от 48 до 56 баллов.</w:t>
      </w:r>
    </w:p>
    <w:p w:rsidR="00EC4D18" w:rsidRPr="00EC4D18" w:rsidRDefault="00EC4D18" w:rsidP="000D6419">
      <w:pPr>
        <w:pStyle w:val="2"/>
        <w:spacing w:before="0" w:beforeAutospacing="0" w:after="0" w:afterAutospacing="0" w:line="276" w:lineRule="auto"/>
        <w:jc w:val="both"/>
        <w:rPr>
          <w:sz w:val="20"/>
        </w:rPr>
      </w:pPr>
      <w:r w:rsidRPr="00EC4D18">
        <w:rPr>
          <w:sz w:val="20"/>
        </w:rPr>
        <w:t>10</w:t>
      </w:r>
      <w:r>
        <w:rPr>
          <w:sz w:val="20"/>
        </w:rPr>
        <w:t>. Общий размер выданных кредитов на одного заемщика либо группу связанных заемщиков в рамках данной программы не более 1</w:t>
      </w:r>
      <w:r w:rsidR="00264B41" w:rsidRPr="00264B41">
        <w:rPr>
          <w:sz w:val="20"/>
        </w:rPr>
        <w:t>2</w:t>
      </w:r>
      <w:r>
        <w:rPr>
          <w:sz w:val="20"/>
        </w:rPr>
        <w:t xml:space="preserve"> млн.руб.</w:t>
      </w:r>
    </w:p>
    <w:p w:rsidR="001900A5" w:rsidRDefault="001900A5" w:rsidP="000D6419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</w:rPr>
      </w:pPr>
    </w:p>
    <w:p w:rsidR="001900A5" w:rsidRDefault="001900A5" w:rsidP="000D6419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</w:rPr>
      </w:pPr>
    </w:p>
    <w:p w:rsidR="001900A5" w:rsidRDefault="001900A5" w:rsidP="000D6419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</w:rPr>
      </w:pPr>
    </w:p>
    <w:p w:rsidR="001900A5" w:rsidRDefault="001900A5" w:rsidP="000D6419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</w:rPr>
      </w:pPr>
    </w:p>
    <w:p w:rsidR="001900A5" w:rsidRDefault="001900A5" w:rsidP="000D6419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</w:rPr>
      </w:pPr>
      <w:bookmarkStart w:id="0" w:name="_GoBack"/>
      <w:bookmarkEnd w:id="0"/>
    </w:p>
    <w:sectPr w:rsidR="0019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48" w:rsidRDefault="00AF2848" w:rsidP="00E519E3">
      <w:pPr>
        <w:spacing w:after="0" w:line="240" w:lineRule="auto"/>
      </w:pPr>
      <w:r>
        <w:separator/>
      </w:r>
    </w:p>
  </w:endnote>
  <w:endnote w:type="continuationSeparator" w:id="0">
    <w:p w:rsidR="00AF2848" w:rsidRDefault="00AF2848" w:rsidP="00E5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48" w:rsidRDefault="00AF2848" w:rsidP="00E519E3">
      <w:pPr>
        <w:spacing w:after="0" w:line="240" w:lineRule="auto"/>
      </w:pPr>
      <w:r>
        <w:separator/>
      </w:r>
    </w:p>
  </w:footnote>
  <w:footnote w:type="continuationSeparator" w:id="0">
    <w:p w:rsidR="00AF2848" w:rsidRDefault="00AF2848" w:rsidP="00E5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F2904"/>
    <w:multiLevelType w:val="hybridMultilevel"/>
    <w:tmpl w:val="5E7A0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542B0"/>
    <w:multiLevelType w:val="multilevel"/>
    <w:tmpl w:val="22B8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40797"/>
    <w:multiLevelType w:val="hybridMultilevel"/>
    <w:tmpl w:val="6B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73F39"/>
    <w:multiLevelType w:val="hybridMultilevel"/>
    <w:tmpl w:val="6B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7660"/>
    <w:multiLevelType w:val="multilevel"/>
    <w:tmpl w:val="3640B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55493"/>
    <w:multiLevelType w:val="multilevel"/>
    <w:tmpl w:val="92A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8201B"/>
    <w:multiLevelType w:val="multilevel"/>
    <w:tmpl w:val="9DF4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B7340"/>
    <w:multiLevelType w:val="hybridMultilevel"/>
    <w:tmpl w:val="4C96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36128"/>
    <w:multiLevelType w:val="multilevel"/>
    <w:tmpl w:val="1C82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1"/>
    <w:rsid w:val="00003795"/>
    <w:rsid w:val="00032354"/>
    <w:rsid w:val="00034D9A"/>
    <w:rsid w:val="000450CF"/>
    <w:rsid w:val="00047C41"/>
    <w:rsid w:val="00093E41"/>
    <w:rsid w:val="000B1CAE"/>
    <w:rsid w:val="000B29EA"/>
    <w:rsid w:val="000D6419"/>
    <w:rsid w:val="001900A5"/>
    <w:rsid w:val="0020114D"/>
    <w:rsid w:val="00217CDA"/>
    <w:rsid w:val="00264B41"/>
    <w:rsid w:val="002C02BD"/>
    <w:rsid w:val="002D52D5"/>
    <w:rsid w:val="00341A3F"/>
    <w:rsid w:val="00353799"/>
    <w:rsid w:val="00356C20"/>
    <w:rsid w:val="00363799"/>
    <w:rsid w:val="00397AC6"/>
    <w:rsid w:val="003B79A7"/>
    <w:rsid w:val="003B7B88"/>
    <w:rsid w:val="00430428"/>
    <w:rsid w:val="004D0122"/>
    <w:rsid w:val="004D63A6"/>
    <w:rsid w:val="00540BA8"/>
    <w:rsid w:val="00623464"/>
    <w:rsid w:val="006547A6"/>
    <w:rsid w:val="00655438"/>
    <w:rsid w:val="0066070B"/>
    <w:rsid w:val="00681881"/>
    <w:rsid w:val="006D7732"/>
    <w:rsid w:val="006E486C"/>
    <w:rsid w:val="006E64EA"/>
    <w:rsid w:val="007318AC"/>
    <w:rsid w:val="00756B9B"/>
    <w:rsid w:val="007B2FB0"/>
    <w:rsid w:val="008667A0"/>
    <w:rsid w:val="00873A55"/>
    <w:rsid w:val="00886FE8"/>
    <w:rsid w:val="008C0E6A"/>
    <w:rsid w:val="00956983"/>
    <w:rsid w:val="00971AC1"/>
    <w:rsid w:val="00987E8F"/>
    <w:rsid w:val="009A6C7F"/>
    <w:rsid w:val="00A13FBB"/>
    <w:rsid w:val="00A4557C"/>
    <w:rsid w:val="00AC5FE3"/>
    <w:rsid w:val="00AE21D6"/>
    <w:rsid w:val="00AF2848"/>
    <w:rsid w:val="00B4044D"/>
    <w:rsid w:val="00B62414"/>
    <w:rsid w:val="00B85F2A"/>
    <w:rsid w:val="00B9568B"/>
    <w:rsid w:val="00BB73B2"/>
    <w:rsid w:val="00BE7C3D"/>
    <w:rsid w:val="00BF4418"/>
    <w:rsid w:val="00C85D45"/>
    <w:rsid w:val="00CA20C0"/>
    <w:rsid w:val="00CF5626"/>
    <w:rsid w:val="00D43346"/>
    <w:rsid w:val="00D44D6C"/>
    <w:rsid w:val="00DA2950"/>
    <w:rsid w:val="00DD3E7D"/>
    <w:rsid w:val="00E0356E"/>
    <w:rsid w:val="00E227D0"/>
    <w:rsid w:val="00E3267F"/>
    <w:rsid w:val="00E519E3"/>
    <w:rsid w:val="00E836BD"/>
    <w:rsid w:val="00EC4D18"/>
    <w:rsid w:val="00F40D69"/>
    <w:rsid w:val="00FB055C"/>
    <w:rsid w:val="00F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DC5CB-6239-4C64-BC5A-0E86574F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81"/>
    <w:pPr>
      <w:spacing w:after="160" w:line="259" w:lineRule="auto"/>
    </w:pPr>
  </w:style>
  <w:style w:type="paragraph" w:styleId="2">
    <w:name w:val="heading 2"/>
    <w:basedOn w:val="a"/>
    <w:link w:val="20"/>
    <w:qFormat/>
    <w:rsid w:val="0068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1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1881"/>
    <w:pPr>
      <w:ind w:left="720"/>
      <w:contextualSpacing/>
    </w:pPr>
  </w:style>
  <w:style w:type="paragraph" w:styleId="a4">
    <w:name w:val="Normal (Web)"/>
    <w:basedOn w:val="a"/>
    <w:rsid w:val="006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81881"/>
    <w:rPr>
      <w:b/>
      <w:bCs/>
    </w:rPr>
  </w:style>
  <w:style w:type="table" w:styleId="a6">
    <w:name w:val="Table Grid"/>
    <w:basedOn w:val="a1"/>
    <w:uiPriority w:val="39"/>
    <w:rsid w:val="0068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9E3"/>
  </w:style>
  <w:style w:type="paragraph" w:styleId="a9">
    <w:name w:val="footer"/>
    <w:basedOn w:val="a"/>
    <w:link w:val="aa"/>
    <w:uiPriority w:val="99"/>
    <w:unhideWhenUsed/>
    <w:rsid w:val="00E5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Николаевич Терехов</dc:creator>
  <cp:lastModifiedBy>Станислав Николаевич Бухтин</cp:lastModifiedBy>
  <cp:revision>3</cp:revision>
  <dcterms:created xsi:type="dcterms:W3CDTF">2023-10-06T05:51:00Z</dcterms:created>
  <dcterms:modified xsi:type="dcterms:W3CDTF">2023-10-06T05:52:00Z</dcterms:modified>
</cp:coreProperties>
</file>